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7ADD" w14:textId="77777777" w:rsidR="00E42E09" w:rsidRDefault="00E42E09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647178B" w14:textId="748A1B38" w:rsidR="00E42E09" w:rsidRPr="00E42E09" w:rsidRDefault="004268B6" w:rsidP="00E42E09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t>茂名市茂南区水利灾后修复重建项目--茂南区11宗电排站水利灾后重建工程（供电设施）</w:t>
      </w:r>
      <w:r w:rsidR="00E42E09" w:rsidRPr="00E42E09">
        <w:rPr>
          <w:rFonts w:ascii="宋体" w:eastAsia="宋体" w:hAnsi="宋体" w:hint="eastAsia"/>
          <w:b/>
          <w:bCs/>
          <w:sz w:val="32"/>
          <w:szCs w:val="32"/>
        </w:rPr>
        <w:t>市场调查（询价）公告</w:t>
      </w:r>
    </w:p>
    <w:p w14:paraId="6933DD15" w14:textId="77777777" w:rsidR="00E42E09" w:rsidRDefault="00E42E09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091BCD6F" w14:textId="1495D630" w:rsidR="00E42E09" w:rsidRPr="00E42E09" w:rsidRDefault="000674D3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茂名市华洲招标代理有限公司</w:t>
      </w:r>
      <w:r w:rsidR="00E42E09" w:rsidRPr="00CB0E65">
        <w:rPr>
          <w:rFonts w:ascii="宋体" w:eastAsia="宋体" w:hAnsi="宋体"/>
          <w:sz w:val="24"/>
          <w:szCs w:val="24"/>
        </w:rPr>
        <w:t>受</w:t>
      </w:r>
      <w:r w:rsidR="004268B6">
        <w:rPr>
          <w:rFonts w:ascii="宋体" w:eastAsia="宋体" w:hAnsi="宋体"/>
          <w:sz w:val="24"/>
          <w:szCs w:val="24"/>
        </w:rPr>
        <w:t>茂名市茂南区水利工程建设中心</w:t>
      </w:r>
      <w:r w:rsidR="00E42E09" w:rsidRPr="00E42E09">
        <w:rPr>
          <w:rFonts w:ascii="宋体" w:eastAsia="宋体" w:hAnsi="宋体"/>
          <w:sz w:val="24"/>
          <w:szCs w:val="24"/>
        </w:rPr>
        <w:t>的委托，对</w:t>
      </w:r>
      <w:r w:rsidR="004268B6">
        <w:rPr>
          <w:rFonts w:ascii="宋体" w:eastAsia="宋体" w:hAnsi="宋体" w:hint="eastAsia"/>
          <w:sz w:val="24"/>
          <w:szCs w:val="24"/>
        </w:rPr>
        <w:t>茂名市茂南区水利灾后修复重建项目--茂南区11宗电排站水利灾后重建工程（供电设施）</w:t>
      </w:r>
      <w:r w:rsidR="00E42E09" w:rsidRPr="00E42E09">
        <w:rPr>
          <w:rFonts w:ascii="宋体" w:eastAsia="宋体" w:hAnsi="宋体"/>
          <w:sz w:val="24"/>
          <w:szCs w:val="24"/>
        </w:rPr>
        <w:t>进行市场调查（询价），欢迎符合资格的潜在供应商参加。</w:t>
      </w:r>
    </w:p>
    <w:p w14:paraId="0AA4CF41" w14:textId="76521E2C" w:rsidR="00E42E09" w:rsidRPr="00E42E09" w:rsidRDefault="00E42E09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42E09">
        <w:rPr>
          <w:rFonts w:ascii="宋体" w:eastAsia="宋体" w:hAnsi="宋体"/>
          <w:sz w:val="24"/>
          <w:szCs w:val="24"/>
        </w:rPr>
        <w:t>项目名称：</w:t>
      </w:r>
      <w:r w:rsidR="004268B6">
        <w:rPr>
          <w:rFonts w:ascii="宋体" w:eastAsia="宋体" w:hAnsi="宋体" w:hint="eastAsia"/>
          <w:sz w:val="24"/>
          <w:szCs w:val="24"/>
        </w:rPr>
        <w:t>茂名市茂南区水利灾后修复重建项目--茂南区11宗电排站水利灾后重建工程（供电设施）</w:t>
      </w:r>
    </w:p>
    <w:p w14:paraId="6FAF9F5E" w14:textId="2ABBDA22" w:rsidR="00E42E09" w:rsidRPr="00E42E09" w:rsidRDefault="00E42E09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42E09">
        <w:rPr>
          <w:rFonts w:ascii="宋体" w:eastAsia="宋体" w:hAnsi="宋体"/>
          <w:sz w:val="24"/>
          <w:szCs w:val="24"/>
        </w:rPr>
        <w:t>项目的预算金额：本项目不提供预算参考。（参与市场调查（询价）的供应商根据本项目的采购需求清单进行预算报价，</w:t>
      </w:r>
      <w:r w:rsidRPr="000674D3">
        <w:rPr>
          <w:rFonts w:ascii="宋体" w:eastAsia="宋体" w:hAnsi="宋体"/>
          <w:sz w:val="24"/>
          <w:szCs w:val="24"/>
        </w:rPr>
        <w:t>清单请</w:t>
      </w:r>
      <w:r w:rsidR="00B2700E">
        <w:rPr>
          <w:rFonts w:ascii="宋体" w:eastAsia="宋体" w:hAnsi="宋体" w:hint="eastAsia"/>
          <w:sz w:val="24"/>
          <w:szCs w:val="24"/>
        </w:rPr>
        <w:t>见报价函</w:t>
      </w:r>
      <w:r w:rsidRPr="00E42E09">
        <w:rPr>
          <w:rFonts w:ascii="宋体" w:eastAsia="宋体" w:hAnsi="宋体"/>
          <w:sz w:val="24"/>
          <w:szCs w:val="24"/>
        </w:rPr>
        <w:t>）</w:t>
      </w:r>
    </w:p>
    <w:p w14:paraId="3F81C02D" w14:textId="68D7E0D7" w:rsidR="00E42E09" w:rsidRPr="00E42E09" w:rsidRDefault="00E42E09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42E09">
        <w:rPr>
          <w:rFonts w:ascii="宋体" w:eastAsia="宋体" w:hAnsi="宋体"/>
          <w:sz w:val="24"/>
          <w:szCs w:val="24"/>
        </w:rPr>
        <w:t>一、信息收集平台：</w:t>
      </w:r>
      <w:r w:rsidR="000674D3">
        <w:rPr>
          <w:rFonts w:ascii="宋体" w:eastAsia="宋体" w:hAnsi="宋体"/>
          <w:sz w:val="24"/>
          <w:szCs w:val="24"/>
        </w:rPr>
        <w:t>茂名市华洲招标代理有限公司</w:t>
      </w:r>
      <w:r w:rsidRPr="00E42E09">
        <w:rPr>
          <w:rFonts w:ascii="宋体" w:eastAsia="宋体" w:hAnsi="宋体"/>
          <w:sz w:val="24"/>
          <w:szCs w:val="24"/>
        </w:rPr>
        <w:t>网（</w:t>
      </w:r>
      <w:r>
        <w:rPr>
          <w:rFonts w:ascii="宋体" w:eastAsia="宋体" w:hAnsi="宋体"/>
          <w:sz w:val="24"/>
          <w:szCs w:val="24"/>
        </w:rPr>
        <w:t>https://mmjhzx.com/</w:t>
      </w:r>
      <w:r w:rsidRPr="00E42E09">
        <w:rPr>
          <w:rFonts w:ascii="宋体" w:eastAsia="宋体" w:hAnsi="宋体"/>
          <w:sz w:val="24"/>
          <w:szCs w:val="24"/>
        </w:rPr>
        <w:t>）</w:t>
      </w:r>
    </w:p>
    <w:p w14:paraId="6FB64EE5" w14:textId="58A69F80" w:rsidR="00E42E09" w:rsidRPr="00E42E09" w:rsidRDefault="00E42E09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42E09">
        <w:rPr>
          <w:rFonts w:ascii="宋体" w:eastAsia="宋体" w:hAnsi="宋体"/>
          <w:sz w:val="24"/>
          <w:szCs w:val="24"/>
        </w:rPr>
        <w:t>二、调查（询价）方式：公开</w:t>
      </w:r>
    </w:p>
    <w:p w14:paraId="3FFD8B25" w14:textId="69AE9D11" w:rsidR="00E42E09" w:rsidRPr="00E42E09" w:rsidRDefault="00E42E09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42E09">
        <w:rPr>
          <w:rFonts w:ascii="宋体" w:eastAsia="宋体" w:hAnsi="宋体"/>
          <w:sz w:val="24"/>
          <w:szCs w:val="24"/>
        </w:rPr>
        <w:t>三、调查（询价）对象：在中华人民共和国境内注册的法人或其他组织或自然人。</w:t>
      </w:r>
    </w:p>
    <w:p w14:paraId="7CCFF044" w14:textId="1038C74E" w:rsidR="00E42E09" w:rsidRPr="00E42E09" w:rsidRDefault="00CB0E65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0674D3">
        <w:rPr>
          <w:rFonts w:ascii="宋体" w:eastAsia="宋体" w:hAnsi="宋体" w:hint="eastAsia"/>
          <w:sz w:val="24"/>
          <w:szCs w:val="24"/>
        </w:rPr>
        <w:t>、</w:t>
      </w:r>
      <w:r w:rsidR="00E42E09" w:rsidRPr="00E42E09">
        <w:rPr>
          <w:rFonts w:ascii="宋体" w:eastAsia="宋体" w:hAnsi="宋体"/>
          <w:sz w:val="24"/>
          <w:szCs w:val="24"/>
        </w:rPr>
        <w:t>递交调查（询价）响应文件方式：</w:t>
      </w:r>
    </w:p>
    <w:p w14:paraId="50415B23" w14:textId="56B8087B" w:rsidR="00E42E09" w:rsidRPr="00E42E09" w:rsidRDefault="00E42E09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42E09">
        <w:rPr>
          <w:rFonts w:ascii="宋体" w:eastAsia="宋体" w:hAnsi="宋体"/>
          <w:sz w:val="24"/>
          <w:szCs w:val="24"/>
        </w:rPr>
        <w:t>1.符合资格的调查商应当在</w:t>
      </w:r>
      <w:r w:rsidR="007F7E78">
        <w:rPr>
          <w:rFonts w:ascii="宋体" w:eastAsia="宋体" w:hAnsi="宋体"/>
          <w:sz w:val="24"/>
          <w:szCs w:val="24"/>
        </w:rPr>
        <w:t>202</w:t>
      </w:r>
      <w:r w:rsidR="007F7E78">
        <w:rPr>
          <w:rFonts w:ascii="宋体" w:eastAsia="宋体" w:hAnsi="宋体" w:hint="eastAsia"/>
          <w:sz w:val="24"/>
          <w:szCs w:val="24"/>
        </w:rPr>
        <w:t>5</w:t>
      </w:r>
      <w:r w:rsidRPr="00E42E09">
        <w:rPr>
          <w:rFonts w:ascii="宋体" w:eastAsia="宋体" w:hAnsi="宋体"/>
          <w:sz w:val="24"/>
          <w:szCs w:val="24"/>
        </w:rPr>
        <w:t>年</w:t>
      </w:r>
      <w:r w:rsidR="004268B6">
        <w:rPr>
          <w:rFonts w:ascii="宋体" w:eastAsia="宋体" w:hAnsi="宋体"/>
          <w:sz w:val="24"/>
          <w:szCs w:val="24"/>
        </w:rPr>
        <w:t>4</w:t>
      </w:r>
      <w:r w:rsidRPr="002371FD">
        <w:rPr>
          <w:rFonts w:ascii="宋体" w:eastAsia="宋体" w:hAnsi="宋体"/>
          <w:sz w:val="24"/>
          <w:szCs w:val="24"/>
        </w:rPr>
        <w:t>月</w:t>
      </w:r>
      <w:r w:rsidR="004268B6">
        <w:rPr>
          <w:rFonts w:ascii="宋体" w:eastAsia="宋体" w:hAnsi="宋体"/>
          <w:sz w:val="24"/>
          <w:szCs w:val="24"/>
        </w:rPr>
        <w:t>2</w:t>
      </w:r>
      <w:r w:rsidRPr="002371FD">
        <w:rPr>
          <w:rFonts w:ascii="宋体" w:eastAsia="宋体" w:hAnsi="宋体"/>
          <w:sz w:val="24"/>
          <w:szCs w:val="24"/>
        </w:rPr>
        <w:t>日</w:t>
      </w:r>
      <w:r w:rsidRPr="00E42E09">
        <w:rPr>
          <w:rFonts w:ascii="宋体" w:eastAsia="宋体" w:hAnsi="宋体"/>
          <w:sz w:val="24"/>
          <w:szCs w:val="24"/>
        </w:rPr>
        <w:t>至</w:t>
      </w:r>
      <w:r w:rsidR="007F7E78">
        <w:rPr>
          <w:rFonts w:ascii="宋体" w:eastAsia="宋体" w:hAnsi="宋体"/>
          <w:sz w:val="24"/>
          <w:szCs w:val="24"/>
        </w:rPr>
        <w:t>202</w:t>
      </w:r>
      <w:r w:rsidR="007F7E78">
        <w:rPr>
          <w:rFonts w:ascii="宋体" w:eastAsia="宋体" w:hAnsi="宋体" w:hint="eastAsia"/>
          <w:sz w:val="24"/>
          <w:szCs w:val="24"/>
        </w:rPr>
        <w:t>5</w:t>
      </w:r>
      <w:r w:rsidRPr="00E42E09">
        <w:rPr>
          <w:rFonts w:ascii="宋体" w:eastAsia="宋体" w:hAnsi="宋体"/>
          <w:sz w:val="24"/>
          <w:szCs w:val="24"/>
        </w:rPr>
        <w:t>年</w:t>
      </w:r>
      <w:bookmarkStart w:id="0" w:name="_Hlk170400465"/>
      <w:r w:rsidR="004268B6">
        <w:rPr>
          <w:rFonts w:ascii="宋体" w:eastAsia="宋体" w:hAnsi="宋体"/>
          <w:sz w:val="24"/>
          <w:szCs w:val="24"/>
        </w:rPr>
        <w:t>4</w:t>
      </w:r>
      <w:r w:rsidRPr="00E42E09">
        <w:rPr>
          <w:rFonts w:ascii="宋体" w:eastAsia="宋体" w:hAnsi="宋体"/>
          <w:sz w:val="24"/>
          <w:szCs w:val="24"/>
        </w:rPr>
        <w:t>月</w:t>
      </w:r>
      <w:r w:rsidR="004268B6">
        <w:rPr>
          <w:rFonts w:ascii="宋体" w:eastAsia="宋体" w:hAnsi="宋体"/>
          <w:sz w:val="24"/>
          <w:szCs w:val="24"/>
        </w:rPr>
        <w:t>7</w:t>
      </w:r>
      <w:r w:rsidRPr="00E42E09">
        <w:rPr>
          <w:rFonts w:ascii="宋体" w:eastAsia="宋体" w:hAnsi="宋体"/>
          <w:sz w:val="24"/>
          <w:szCs w:val="24"/>
        </w:rPr>
        <w:t>日</w:t>
      </w:r>
      <w:bookmarkEnd w:id="0"/>
      <w:r w:rsidR="00CB0E65">
        <w:rPr>
          <w:rFonts w:ascii="宋体" w:eastAsia="宋体" w:hAnsi="宋体" w:hint="eastAsia"/>
          <w:sz w:val="24"/>
          <w:szCs w:val="24"/>
        </w:rPr>
        <w:t>，</w:t>
      </w:r>
      <w:r w:rsidRPr="00E42E09">
        <w:rPr>
          <w:rFonts w:ascii="宋体" w:eastAsia="宋体" w:hAnsi="宋体"/>
          <w:sz w:val="24"/>
          <w:szCs w:val="24"/>
        </w:rPr>
        <w:t>根据采购需求清单进行报价。</w:t>
      </w:r>
      <w:r w:rsidR="00FD4EB7">
        <w:rPr>
          <w:rFonts w:ascii="宋体" w:eastAsia="宋体" w:hAnsi="宋体" w:hint="eastAsia"/>
          <w:sz w:val="24"/>
          <w:szCs w:val="24"/>
        </w:rPr>
        <w:t>（清单详见附件）</w:t>
      </w:r>
    </w:p>
    <w:p w14:paraId="7652200F" w14:textId="0D149B6A" w:rsidR="00E42E09" w:rsidRPr="00E42E09" w:rsidRDefault="00E42E09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42E09">
        <w:rPr>
          <w:rFonts w:ascii="宋体" w:eastAsia="宋体" w:hAnsi="宋体"/>
          <w:sz w:val="24"/>
          <w:szCs w:val="24"/>
        </w:rPr>
        <w:t>2.调查（询价）响应文件应在递交调查（询价）响应文件截止日期前现场递交。</w:t>
      </w:r>
    </w:p>
    <w:p w14:paraId="47A4D131" w14:textId="77777777" w:rsidR="00E42E09" w:rsidRPr="00E42E09" w:rsidRDefault="00E42E09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42E09">
        <w:rPr>
          <w:rFonts w:ascii="宋体" w:eastAsia="宋体" w:hAnsi="宋体"/>
          <w:sz w:val="24"/>
          <w:szCs w:val="24"/>
        </w:rPr>
        <w:t>3.响应文件纸质版的份数、封装和递交：</w:t>
      </w:r>
    </w:p>
    <w:p w14:paraId="2A5CB365" w14:textId="4AAD0E2B" w:rsidR="006146F2" w:rsidRDefault="00E42E09" w:rsidP="006146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42E09">
        <w:rPr>
          <w:rFonts w:ascii="宋体" w:eastAsia="宋体" w:hAnsi="宋体"/>
          <w:sz w:val="24"/>
          <w:szCs w:val="24"/>
        </w:rPr>
        <w:t>3.1调查（询价）响应文件</w:t>
      </w:r>
      <w:r w:rsidR="00F50840">
        <w:rPr>
          <w:rFonts w:ascii="宋体" w:eastAsia="宋体" w:hAnsi="宋体" w:hint="eastAsia"/>
          <w:sz w:val="24"/>
          <w:szCs w:val="24"/>
        </w:rPr>
        <w:t>一</w:t>
      </w:r>
      <w:r w:rsidRPr="00E42E09">
        <w:rPr>
          <w:rFonts w:ascii="宋体" w:eastAsia="宋体" w:hAnsi="宋体"/>
          <w:sz w:val="24"/>
          <w:szCs w:val="24"/>
        </w:rPr>
        <w:t>式</w:t>
      </w:r>
      <w:r w:rsidR="004268B6">
        <w:rPr>
          <w:rFonts w:ascii="宋体" w:eastAsia="宋体" w:hAnsi="宋体" w:hint="eastAsia"/>
          <w:sz w:val="24"/>
          <w:szCs w:val="24"/>
        </w:rPr>
        <w:t>叁</w:t>
      </w:r>
      <w:r w:rsidRPr="00E42E09">
        <w:rPr>
          <w:rFonts w:ascii="宋体" w:eastAsia="宋体" w:hAnsi="宋体"/>
          <w:sz w:val="24"/>
          <w:szCs w:val="24"/>
        </w:rPr>
        <w:t>份</w:t>
      </w:r>
      <w:r w:rsidR="004268B6">
        <w:rPr>
          <w:rFonts w:ascii="宋体" w:eastAsia="宋体" w:hAnsi="宋体" w:hint="eastAsia"/>
          <w:sz w:val="24"/>
          <w:szCs w:val="24"/>
        </w:rPr>
        <w:t>及电子版一份（盖章扫描件）</w:t>
      </w:r>
      <w:r w:rsidRPr="00E42E09">
        <w:rPr>
          <w:rFonts w:ascii="宋体" w:eastAsia="宋体" w:hAnsi="宋体"/>
          <w:sz w:val="24"/>
          <w:szCs w:val="24"/>
        </w:rPr>
        <w:t>，</w:t>
      </w:r>
      <w:r w:rsidR="006146F2">
        <w:rPr>
          <w:rFonts w:ascii="宋体" w:eastAsia="宋体" w:hAnsi="宋体" w:hint="eastAsia"/>
          <w:sz w:val="24"/>
          <w:szCs w:val="24"/>
        </w:rPr>
        <w:t>包括以下资料：</w:t>
      </w:r>
    </w:p>
    <w:p w14:paraId="0F09F552" w14:textId="77777777" w:rsidR="00DC06A1" w:rsidRDefault="006146F2" w:rsidP="006146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</w:t>
      </w:r>
      <w:r w:rsidRPr="006146F2">
        <w:rPr>
          <w:rFonts w:ascii="宋体" w:eastAsia="宋体" w:hAnsi="宋体"/>
          <w:sz w:val="24"/>
          <w:szCs w:val="24"/>
        </w:rPr>
        <w:t>.营业执照副本复印件</w:t>
      </w:r>
      <w:r w:rsidR="00A2179A">
        <w:rPr>
          <w:rFonts w:ascii="宋体" w:eastAsia="宋体" w:hAnsi="宋体" w:hint="eastAsia"/>
          <w:sz w:val="24"/>
          <w:szCs w:val="24"/>
        </w:rPr>
        <w:t>加盖公章</w:t>
      </w:r>
      <w:r w:rsidRPr="006146F2">
        <w:rPr>
          <w:rFonts w:ascii="宋体" w:eastAsia="宋体" w:hAnsi="宋体"/>
          <w:sz w:val="24"/>
          <w:szCs w:val="24"/>
        </w:rPr>
        <w:t>；</w:t>
      </w:r>
    </w:p>
    <w:p w14:paraId="210D7411" w14:textId="63D114C2" w:rsidR="006146F2" w:rsidRPr="006146F2" w:rsidRDefault="00DC06A1" w:rsidP="006146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②</w:t>
      </w:r>
      <w:r w:rsidR="002371FD">
        <w:rPr>
          <w:rFonts w:ascii="宋体" w:eastAsia="宋体" w:hAnsi="宋体" w:hint="eastAsia"/>
          <w:sz w:val="24"/>
          <w:szCs w:val="24"/>
        </w:rPr>
        <w:t>.</w:t>
      </w:r>
      <w:r w:rsidR="006146F2" w:rsidRPr="006146F2">
        <w:rPr>
          <w:rFonts w:ascii="宋体" w:eastAsia="宋体" w:hAnsi="宋体" w:hint="eastAsia"/>
          <w:sz w:val="24"/>
          <w:szCs w:val="24"/>
        </w:rPr>
        <w:t>法定代表人</w:t>
      </w:r>
      <w:r w:rsidR="00D352CC" w:rsidRPr="00D352CC">
        <w:rPr>
          <w:rFonts w:ascii="宋体" w:eastAsia="宋体" w:hAnsi="宋体" w:hint="eastAsia"/>
          <w:sz w:val="24"/>
          <w:szCs w:val="24"/>
        </w:rPr>
        <w:t>身份</w:t>
      </w:r>
      <w:r w:rsidR="006146F2" w:rsidRPr="006146F2">
        <w:rPr>
          <w:rFonts w:ascii="宋体" w:eastAsia="宋体" w:hAnsi="宋体"/>
          <w:sz w:val="24"/>
          <w:szCs w:val="24"/>
        </w:rPr>
        <w:t>证明书（法定代表人办理时）或</w:t>
      </w:r>
      <w:r w:rsidR="00D352CC" w:rsidRPr="00D352CC">
        <w:rPr>
          <w:rFonts w:ascii="宋体" w:eastAsia="宋体" w:hAnsi="宋体" w:hint="eastAsia"/>
          <w:sz w:val="24"/>
          <w:szCs w:val="24"/>
        </w:rPr>
        <w:t>法人授权委托证明书</w:t>
      </w:r>
      <w:r w:rsidR="006146F2" w:rsidRPr="006146F2">
        <w:rPr>
          <w:rFonts w:ascii="宋体" w:eastAsia="宋体" w:hAnsi="宋体"/>
          <w:sz w:val="24"/>
          <w:szCs w:val="24"/>
        </w:rPr>
        <w:t>（非法定代表人办理时）</w:t>
      </w:r>
      <w:r w:rsidR="00A2179A">
        <w:rPr>
          <w:rFonts w:ascii="宋体" w:eastAsia="宋体" w:hAnsi="宋体" w:hint="eastAsia"/>
          <w:sz w:val="24"/>
          <w:szCs w:val="24"/>
        </w:rPr>
        <w:t>原件</w:t>
      </w:r>
      <w:r w:rsidR="006146F2" w:rsidRPr="006146F2">
        <w:rPr>
          <w:rFonts w:ascii="宋体" w:eastAsia="宋体" w:hAnsi="宋体"/>
          <w:sz w:val="24"/>
          <w:szCs w:val="24"/>
        </w:rPr>
        <w:t>；</w:t>
      </w:r>
      <w:r w:rsidR="004268B6" w:rsidRPr="006146F2">
        <w:rPr>
          <w:rFonts w:ascii="宋体" w:eastAsia="宋体" w:hAnsi="宋体"/>
          <w:sz w:val="24"/>
          <w:szCs w:val="24"/>
        </w:rPr>
        <w:t xml:space="preserve"> </w:t>
      </w:r>
    </w:p>
    <w:p w14:paraId="1C2A769C" w14:textId="00392D13" w:rsidR="006146F2" w:rsidRPr="006146F2" w:rsidRDefault="002371FD" w:rsidP="006146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③</w:t>
      </w:r>
      <w:r w:rsidR="006146F2">
        <w:rPr>
          <w:rFonts w:ascii="宋体" w:eastAsia="宋体" w:hAnsi="宋体" w:hint="eastAsia"/>
          <w:sz w:val="24"/>
          <w:szCs w:val="24"/>
        </w:rPr>
        <w:t>.报价函</w:t>
      </w:r>
      <w:r w:rsidR="00A2179A">
        <w:rPr>
          <w:rFonts w:ascii="宋体" w:eastAsia="宋体" w:hAnsi="宋体" w:hint="eastAsia"/>
          <w:sz w:val="24"/>
          <w:szCs w:val="24"/>
        </w:rPr>
        <w:t>原件</w:t>
      </w:r>
      <w:r w:rsidR="006146F2">
        <w:rPr>
          <w:rFonts w:ascii="宋体" w:eastAsia="宋体" w:hAnsi="宋体" w:hint="eastAsia"/>
          <w:sz w:val="24"/>
          <w:szCs w:val="24"/>
        </w:rPr>
        <w:t>。</w:t>
      </w:r>
    </w:p>
    <w:p w14:paraId="4CEF5CD6" w14:textId="4DE9626A" w:rsidR="00E42E09" w:rsidRPr="00E42E09" w:rsidRDefault="00E42E09" w:rsidP="006146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42E09">
        <w:rPr>
          <w:rFonts w:ascii="宋体" w:eastAsia="宋体" w:hAnsi="宋体"/>
          <w:sz w:val="24"/>
          <w:szCs w:val="24"/>
        </w:rPr>
        <w:t>3.2</w:t>
      </w:r>
      <w:r>
        <w:rPr>
          <w:rFonts w:ascii="宋体" w:eastAsia="宋体" w:hAnsi="宋体" w:hint="eastAsia"/>
          <w:sz w:val="24"/>
          <w:szCs w:val="24"/>
        </w:rPr>
        <w:t>收件</w:t>
      </w:r>
      <w:r w:rsidRPr="00E42E09">
        <w:rPr>
          <w:rFonts w:ascii="宋体" w:eastAsia="宋体" w:hAnsi="宋体"/>
          <w:sz w:val="24"/>
          <w:szCs w:val="24"/>
        </w:rPr>
        <w:t>地址：</w:t>
      </w:r>
      <w:r w:rsidR="000674D3">
        <w:rPr>
          <w:rFonts w:ascii="宋体" w:eastAsia="宋体" w:hAnsi="宋体"/>
          <w:sz w:val="24"/>
          <w:szCs w:val="24"/>
        </w:rPr>
        <w:t>茂名市华洲招标代理有限公司</w:t>
      </w:r>
      <w:r w:rsidR="000674D3">
        <w:rPr>
          <w:rFonts w:ascii="宋体" w:eastAsia="宋体" w:hAnsi="宋体" w:hint="eastAsia"/>
          <w:sz w:val="24"/>
          <w:szCs w:val="24"/>
        </w:rPr>
        <w:t>（茂名市茂南区高凉南路6号大院4号3</w:t>
      </w:r>
      <w:r w:rsidR="000674D3">
        <w:rPr>
          <w:rFonts w:ascii="宋体" w:eastAsia="宋体" w:hAnsi="宋体"/>
          <w:sz w:val="24"/>
          <w:szCs w:val="24"/>
        </w:rPr>
        <w:t>02</w:t>
      </w:r>
      <w:r w:rsidR="000674D3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15C96E83" w14:textId="65391917" w:rsidR="00E42E09" w:rsidRPr="00E42E09" w:rsidRDefault="00DC06A1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五</w:t>
      </w:r>
      <w:r w:rsidR="00E42E09" w:rsidRPr="00E42E09">
        <w:rPr>
          <w:rFonts w:ascii="宋体" w:eastAsia="宋体" w:hAnsi="宋体"/>
          <w:sz w:val="24"/>
          <w:szCs w:val="24"/>
        </w:rPr>
        <w:t>、调查（询价）响应文件递交截止日期：</w:t>
      </w:r>
      <w:r w:rsidR="007F7E78" w:rsidRPr="002371FD">
        <w:rPr>
          <w:rFonts w:ascii="宋体" w:eastAsia="宋体" w:hAnsi="宋体"/>
          <w:sz w:val="24"/>
          <w:szCs w:val="24"/>
        </w:rPr>
        <w:t>2025</w:t>
      </w:r>
      <w:r w:rsidR="00E42E09" w:rsidRPr="002371FD">
        <w:rPr>
          <w:rFonts w:ascii="宋体" w:eastAsia="宋体" w:hAnsi="宋体"/>
          <w:sz w:val="24"/>
          <w:szCs w:val="24"/>
        </w:rPr>
        <w:t>年</w:t>
      </w:r>
      <w:r w:rsidR="004268B6">
        <w:rPr>
          <w:rFonts w:ascii="宋体" w:eastAsia="宋体" w:hAnsi="宋体"/>
          <w:sz w:val="24"/>
          <w:szCs w:val="24"/>
        </w:rPr>
        <w:t>4</w:t>
      </w:r>
      <w:r w:rsidR="00E42E09" w:rsidRPr="002371FD">
        <w:rPr>
          <w:rFonts w:ascii="宋体" w:eastAsia="宋体" w:hAnsi="宋体"/>
          <w:sz w:val="24"/>
          <w:szCs w:val="24"/>
        </w:rPr>
        <w:t>月</w:t>
      </w:r>
      <w:r w:rsidR="004268B6">
        <w:rPr>
          <w:rFonts w:ascii="宋体" w:eastAsia="宋体" w:hAnsi="宋体"/>
          <w:sz w:val="24"/>
          <w:szCs w:val="24"/>
        </w:rPr>
        <w:t>7</w:t>
      </w:r>
      <w:r w:rsidR="00E42E09" w:rsidRPr="002371FD">
        <w:rPr>
          <w:rFonts w:ascii="宋体" w:eastAsia="宋体" w:hAnsi="宋体"/>
          <w:sz w:val="24"/>
          <w:szCs w:val="24"/>
        </w:rPr>
        <w:t>日下午17:30</w:t>
      </w:r>
      <w:r w:rsidR="00E42E09" w:rsidRPr="00E42E09">
        <w:rPr>
          <w:rFonts w:ascii="宋体" w:eastAsia="宋体" w:hAnsi="宋体"/>
          <w:sz w:val="24"/>
          <w:szCs w:val="24"/>
        </w:rPr>
        <w:t>。</w:t>
      </w:r>
    </w:p>
    <w:p w14:paraId="6BA1593A" w14:textId="70611D1C" w:rsidR="00E42E09" w:rsidRPr="00E42E09" w:rsidRDefault="00DC06A1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</w:t>
      </w:r>
      <w:r w:rsidR="00E42E09" w:rsidRPr="00E42E09">
        <w:rPr>
          <w:rFonts w:ascii="宋体" w:eastAsia="宋体" w:hAnsi="宋体"/>
          <w:sz w:val="24"/>
          <w:szCs w:val="24"/>
        </w:rPr>
        <w:t>、调查（询价）流程</w:t>
      </w:r>
    </w:p>
    <w:p w14:paraId="4817B30D" w14:textId="14121D5D" w:rsidR="006146F2" w:rsidRDefault="008E4C64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收集</w:t>
      </w:r>
      <w:r w:rsidRPr="008E4C64">
        <w:rPr>
          <w:rFonts w:ascii="宋体" w:eastAsia="宋体" w:hAnsi="宋体" w:hint="eastAsia"/>
          <w:sz w:val="24"/>
          <w:szCs w:val="24"/>
        </w:rPr>
        <w:t>调查（询价）响应文件</w:t>
      </w:r>
      <w:r w:rsidR="006146F2" w:rsidRPr="006146F2">
        <w:rPr>
          <w:rFonts w:ascii="宋体" w:eastAsia="宋体" w:hAnsi="宋体" w:hint="eastAsia"/>
          <w:sz w:val="24"/>
          <w:szCs w:val="24"/>
        </w:rPr>
        <w:t>后，由</w:t>
      </w:r>
      <w:r w:rsidR="004268B6">
        <w:rPr>
          <w:rFonts w:ascii="宋体" w:eastAsia="宋体" w:hAnsi="宋体" w:hint="eastAsia"/>
          <w:kern w:val="0"/>
          <w:sz w:val="24"/>
          <w:szCs w:val="24"/>
        </w:rPr>
        <w:t>茂名市茂南区水利工程建设中心</w:t>
      </w:r>
      <w:r w:rsidR="006146F2" w:rsidRPr="006146F2">
        <w:rPr>
          <w:rFonts w:ascii="宋体" w:eastAsia="宋体" w:hAnsi="宋体" w:hint="eastAsia"/>
          <w:sz w:val="24"/>
          <w:szCs w:val="24"/>
        </w:rPr>
        <w:t>根据供应商提供的相关材料进行市场调查，</w:t>
      </w:r>
      <w:r w:rsidR="004268B6">
        <w:rPr>
          <w:rFonts w:ascii="宋体" w:eastAsia="宋体" w:hAnsi="宋体" w:hint="eastAsia"/>
          <w:sz w:val="24"/>
          <w:szCs w:val="24"/>
        </w:rPr>
        <w:t>组织相关专家论证后</w:t>
      </w:r>
      <w:r w:rsidR="006146F2" w:rsidRPr="006146F2">
        <w:rPr>
          <w:rFonts w:ascii="宋体" w:eastAsia="宋体" w:hAnsi="宋体" w:hint="eastAsia"/>
          <w:sz w:val="24"/>
          <w:szCs w:val="24"/>
        </w:rPr>
        <w:t>确定本项目的采购预算。</w:t>
      </w:r>
    </w:p>
    <w:p w14:paraId="4228A543" w14:textId="6A955FB8" w:rsidR="00E42E09" w:rsidRPr="00E42E09" w:rsidRDefault="00E42E09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42E09">
        <w:rPr>
          <w:rFonts w:ascii="宋体" w:eastAsia="宋体" w:hAnsi="宋体"/>
          <w:sz w:val="24"/>
          <w:szCs w:val="24"/>
        </w:rPr>
        <w:t>七、项目联系：</w:t>
      </w:r>
    </w:p>
    <w:p w14:paraId="2EB9CBE1" w14:textId="47121E26" w:rsidR="008E4C64" w:rsidRDefault="008E4C64" w:rsidP="006146F2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采购单位：</w:t>
      </w:r>
      <w:r w:rsidR="004268B6">
        <w:rPr>
          <w:rFonts w:ascii="宋体" w:eastAsia="宋体" w:hAnsi="宋体"/>
          <w:sz w:val="24"/>
          <w:szCs w:val="24"/>
        </w:rPr>
        <w:t>茂名市茂南区水利工程建设中心</w:t>
      </w:r>
    </w:p>
    <w:p w14:paraId="68CE822C" w14:textId="606F9717" w:rsidR="00E42E09" w:rsidRDefault="006146F2" w:rsidP="006146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联系人：</w:t>
      </w:r>
      <w:r w:rsidR="004268B6">
        <w:rPr>
          <w:rFonts w:ascii="宋体" w:eastAsia="宋体" w:hAnsi="宋体" w:hint="eastAsia"/>
          <w:sz w:val="24"/>
          <w:szCs w:val="24"/>
        </w:rPr>
        <w:t>李工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</w:t>
      </w:r>
      <w:r w:rsidRPr="006D5F97">
        <w:rPr>
          <w:rFonts w:ascii="宋体" w:eastAsia="宋体" w:hAnsi="宋体" w:hint="eastAsia"/>
          <w:sz w:val="24"/>
          <w:szCs w:val="24"/>
        </w:rPr>
        <w:t>电</w:t>
      </w:r>
      <w:r w:rsidR="00E42E09" w:rsidRPr="006D5F97">
        <w:rPr>
          <w:rFonts w:ascii="宋体" w:eastAsia="宋体" w:hAnsi="宋体"/>
          <w:sz w:val="24"/>
          <w:szCs w:val="24"/>
        </w:rPr>
        <w:t>话：</w:t>
      </w:r>
      <w:r w:rsidR="006D5F97" w:rsidRPr="006D5F97">
        <w:rPr>
          <w:rFonts w:ascii="宋体" w:eastAsia="宋体" w:hAnsi="宋体"/>
          <w:sz w:val="24"/>
          <w:szCs w:val="24"/>
        </w:rPr>
        <w:t>0668-</w:t>
      </w:r>
      <w:r w:rsidR="004268B6">
        <w:rPr>
          <w:rFonts w:ascii="宋体" w:eastAsia="宋体" w:hAnsi="宋体"/>
          <w:sz w:val="24"/>
          <w:szCs w:val="24"/>
        </w:rPr>
        <w:t>3910612</w:t>
      </w:r>
    </w:p>
    <w:p w14:paraId="05BBB7F3" w14:textId="252EBA91" w:rsidR="008E4C64" w:rsidRDefault="008E4C64" w:rsidP="006146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采购</w:t>
      </w:r>
      <w:r w:rsidR="00CB0E65">
        <w:rPr>
          <w:rFonts w:ascii="宋体" w:eastAsia="宋体" w:hAnsi="宋体" w:hint="eastAsia"/>
          <w:sz w:val="24"/>
          <w:szCs w:val="24"/>
        </w:rPr>
        <w:t>代理</w:t>
      </w:r>
      <w:r>
        <w:rPr>
          <w:rFonts w:ascii="宋体" w:eastAsia="宋体" w:hAnsi="宋体" w:hint="eastAsia"/>
          <w:sz w:val="24"/>
          <w:szCs w:val="24"/>
        </w:rPr>
        <w:t>机构：</w:t>
      </w:r>
      <w:r>
        <w:rPr>
          <w:rFonts w:ascii="宋体" w:eastAsia="宋体" w:hAnsi="宋体"/>
          <w:sz w:val="24"/>
          <w:szCs w:val="24"/>
        </w:rPr>
        <w:t>茂名市华洲招标代理有限公司</w:t>
      </w:r>
    </w:p>
    <w:p w14:paraId="1A5699F5" w14:textId="08D98E1C" w:rsidR="00CB0E65" w:rsidRPr="00E42E09" w:rsidRDefault="00CB0E65" w:rsidP="006146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联系人：</w:t>
      </w:r>
      <w:r w:rsidR="004268B6">
        <w:rPr>
          <w:rFonts w:ascii="宋体" w:eastAsia="宋体" w:hAnsi="宋体" w:hint="eastAsia"/>
          <w:sz w:val="24"/>
          <w:szCs w:val="24"/>
        </w:rPr>
        <w:t>邓工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</w:t>
      </w:r>
      <w:r>
        <w:rPr>
          <w:rFonts w:ascii="宋体" w:eastAsia="宋体" w:hAnsi="宋体" w:hint="eastAsia"/>
          <w:sz w:val="24"/>
          <w:szCs w:val="24"/>
        </w:rPr>
        <w:t>电</w:t>
      </w:r>
      <w:r w:rsidRPr="00E42E09">
        <w:rPr>
          <w:rFonts w:ascii="宋体" w:eastAsia="宋体" w:hAnsi="宋体"/>
          <w:sz w:val="24"/>
          <w:szCs w:val="24"/>
        </w:rPr>
        <w:t>话：</w:t>
      </w:r>
      <w:r w:rsidRPr="006146F2">
        <w:rPr>
          <w:rFonts w:ascii="宋体" w:eastAsia="宋体" w:hAnsi="宋体"/>
          <w:sz w:val="24"/>
          <w:szCs w:val="24"/>
        </w:rPr>
        <w:t>0668-</w:t>
      </w:r>
      <w:r>
        <w:rPr>
          <w:rFonts w:ascii="宋体" w:eastAsia="宋体" w:hAnsi="宋体"/>
          <w:sz w:val="24"/>
          <w:szCs w:val="24"/>
        </w:rPr>
        <w:t>2299560</w:t>
      </w:r>
    </w:p>
    <w:p w14:paraId="5E69D3C4" w14:textId="77777777" w:rsidR="00E42E09" w:rsidRPr="00E42E09" w:rsidRDefault="00E42E09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51C99B3" w14:textId="77777777" w:rsidR="00A2179A" w:rsidRDefault="00A2179A" w:rsidP="00E42E09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</w:t>
      </w:r>
    </w:p>
    <w:p w14:paraId="58C8EA1D" w14:textId="3F66D59B" w:rsidR="00E42E09" w:rsidRDefault="00A2179A" w:rsidP="00E42E09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  </w:t>
      </w:r>
      <w:r w:rsidR="000674D3">
        <w:rPr>
          <w:rFonts w:ascii="宋体" w:eastAsia="宋体" w:hAnsi="宋体"/>
          <w:sz w:val="24"/>
          <w:szCs w:val="24"/>
        </w:rPr>
        <w:t>茂名市华洲招标代理有限公司</w:t>
      </w:r>
    </w:p>
    <w:p w14:paraId="6FE65311" w14:textId="66A8EC62" w:rsidR="00D352CC" w:rsidRDefault="00A2179A" w:rsidP="00E42E09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</w:t>
      </w:r>
      <w:r w:rsidR="00FE203D">
        <w:rPr>
          <w:rFonts w:ascii="宋体" w:eastAsia="宋体" w:hAnsi="宋体"/>
          <w:sz w:val="24"/>
          <w:szCs w:val="24"/>
        </w:rPr>
        <w:t xml:space="preserve">    </w:t>
      </w:r>
      <w:r w:rsidR="007F7E78">
        <w:rPr>
          <w:rFonts w:ascii="宋体" w:eastAsia="宋体" w:hAnsi="宋体"/>
          <w:sz w:val="24"/>
          <w:szCs w:val="24"/>
        </w:rPr>
        <w:t>2025</w:t>
      </w:r>
      <w:r w:rsidR="00E42E09" w:rsidRPr="00E42E09">
        <w:rPr>
          <w:rFonts w:ascii="宋体" w:eastAsia="宋体" w:hAnsi="宋体"/>
          <w:sz w:val="24"/>
          <w:szCs w:val="24"/>
        </w:rPr>
        <w:t>年</w:t>
      </w:r>
      <w:r w:rsidR="004268B6">
        <w:rPr>
          <w:rFonts w:ascii="宋体" w:eastAsia="宋体" w:hAnsi="宋体"/>
          <w:sz w:val="24"/>
          <w:szCs w:val="24"/>
        </w:rPr>
        <w:t>4</w:t>
      </w:r>
      <w:r w:rsidR="00E42E09" w:rsidRPr="00700C93">
        <w:rPr>
          <w:rFonts w:ascii="宋体" w:eastAsia="宋体" w:hAnsi="宋体"/>
          <w:sz w:val="24"/>
          <w:szCs w:val="24"/>
        </w:rPr>
        <w:t>月</w:t>
      </w:r>
      <w:r w:rsidR="004268B6">
        <w:rPr>
          <w:rFonts w:ascii="宋体" w:eastAsia="宋体" w:hAnsi="宋体"/>
          <w:sz w:val="24"/>
          <w:szCs w:val="24"/>
        </w:rPr>
        <w:t>1</w:t>
      </w:r>
      <w:r w:rsidR="00E42E09" w:rsidRPr="00700C93">
        <w:rPr>
          <w:rFonts w:ascii="宋体" w:eastAsia="宋体" w:hAnsi="宋体"/>
          <w:sz w:val="24"/>
          <w:szCs w:val="24"/>
        </w:rPr>
        <w:t>日</w:t>
      </w:r>
    </w:p>
    <w:p w14:paraId="79814F54" w14:textId="77777777" w:rsidR="00D352CC" w:rsidRDefault="00D352CC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14:paraId="7E719688" w14:textId="07A54AD9" w:rsidR="00D352CC" w:rsidRPr="00D352CC" w:rsidRDefault="00D352CC" w:rsidP="00D352CC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 w:rsidRPr="00D352CC">
        <w:rPr>
          <w:rFonts w:ascii="黑体" w:eastAsia="黑体" w:hAnsi="黑体" w:cs="黑体" w:hint="eastAsia"/>
          <w:sz w:val="36"/>
          <w:szCs w:val="36"/>
        </w:rPr>
        <w:lastRenderedPageBreak/>
        <w:t>1、营业资质</w:t>
      </w:r>
    </w:p>
    <w:p w14:paraId="7B6851B3" w14:textId="77777777" w:rsidR="00D352CC" w:rsidRDefault="00D352CC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14:paraId="58A47E02" w14:textId="19AC8F6A" w:rsidR="00D352CC" w:rsidRDefault="00D352CC" w:rsidP="00D352CC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2</w:t>
      </w:r>
      <w:r>
        <w:rPr>
          <w:rFonts w:ascii="黑体" w:eastAsia="黑体" w:hAnsi="黑体" w:cs="黑体"/>
          <w:sz w:val="36"/>
          <w:szCs w:val="36"/>
        </w:rPr>
        <w:t>.1</w:t>
      </w:r>
      <w:r>
        <w:rPr>
          <w:rFonts w:ascii="黑体" w:eastAsia="黑体" w:hAnsi="黑体" w:cs="黑体" w:hint="eastAsia"/>
          <w:sz w:val="36"/>
          <w:szCs w:val="36"/>
        </w:rPr>
        <w:t>法定代表人</w:t>
      </w:r>
      <w:bookmarkStart w:id="1" w:name="_Hlk195168967"/>
      <w:r>
        <w:rPr>
          <w:rFonts w:ascii="黑体" w:eastAsia="黑体" w:hAnsi="黑体" w:cs="黑体" w:hint="eastAsia"/>
          <w:sz w:val="36"/>
          <w:szCs w:val="36"/>
        </w:rPr>
        <w:t>身份</w:t>
      </w:r>
      <w:bookmarkEnd w:id="1"/>
      <w:r>
        <w:rPr>
          <w:rFonts w:ascii="黑体" w:eastAsia="黑体" w:hAnsi="黑体" w:cs="黑体" w:hint="eastAsia"/>
          <w:sz w:val="36"/>
          <w:szCs w:val="36"/>
        </w:rPr>
        <w:t>证明书</w:t>
      </w:r>
    </w:p>
    <w:p w14:paraId="3982F376" w14:textId="77777777" w:rsidR="00D352CC" w:rsidRDefault="00D352CC" w:rsidP="00D352CC">
      <w:pPr>
        <w:jc w:val="center"/>
        <w:rPr>
          <w:rFonts w:ascii="黑体" w:eastAsia="黑体" w:hAnsi="黑体" w:cs="黑体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0"/>
      </w:tblGrid>
      <w:tr w:rsidR="00D352CC" w14:paraId="3D8F2B5F" w14:textId="77777777" w:rsidTr="003E6F3A">
        <w:trPr>
          <w:trHeight w:val="664"/>
          <w:jc w:val="center"/>
        </w:trPr>
        <w:tc>
          <w:tcPr>
            <w:tcW w:w="10390" w:type="dxa"/>
          </w:tcPr>
          <w:p w14:paraId="6FC2BC72" w14:textId="77777777" w:rsidR="00D352CC" w:rsidRDefault="00D352CC" w:rsidP="003E6F3A">
            <w:pPr>
              <w:jc w:val="center"/>
              <w:rPr>
                <w:rFonts w:ascii="黑体" w:eastAsia="黑体" w:hAnsi="黑体" w:cs="黑体" w:hint="eastAsia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法定代表人身份证明书</w:t>
            </w:r>
          </w:p>
          <w:p w14:paraId="72863967" w14:textId="77777777" w:rsidR="00D352CC" w:rsidRDefault="00D352CC" w:rsidP="003E6F3A">
            <w:pPr>
              <w:jc w:val="left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 xml:space="preserve">   </w:t>
            </w:r>
            <w:r w:rsidRPr="00255DBF">
              <w:rPr>
                <w:rFonts w:ascii="仿宋_GB2312" w:eastAsia="仿宋_GB2312" w:hAnsi="方正小标宋简体" w:cs="方正小标宋简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方正小标宋简体" w:cs="方正小标宋简体"/>
                <w:sz w:val="28"/>
                <w:szCs w:val="28"/>
                <w:u w:val="single"/>
              </w:rPr>
              <w:t xml:space="preserve">  </w:t>
            </w:r>
            <w:r w:rsidRPr="00255DBF">
              <w:rPr>
                <w:rFonts w:ascii="仿宋_GB2312" w:eastAsia="仿宋_GB2312" w:hAnsi="方正小标宋简体" w:cs="方正小标宋简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同志现任我单位</w:t>
            </w:r>
            <w:r w:rsidRPr="00255DBF">
              <w:rPr>
                <w:rFonts w:ascii="仿宋_GB2312" w:eastAsia="仿宋_GB2312" w:hAnsi="方正小标宋简体" w:cs="方正小标宋简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方正小标宋简体" w:cs="方正小标宋简体"/>
                <w:sz w:val="28"/>
                <w:szCs w:val="28"/>
                <w:u w:val="single"/>
              </w:rPr>
              <w:t xml:space="preserve">  </w:t>
            </w:r>
            <w:r w:rsidRPr="00255DBF">
              <w:rPr>
                <w:rFonts w:ascii="仿宋_GB2312" w:eastAsia="仿宋_GB2312" w:hAnsi="方正小标宋简体" w:cs="方正小标宋简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职务，为法定代表人，特此证明。</w:t>
            </w:r>
          </w:p>
          <w:p w14:paraId="1CC465AA" w14:textId="63CB047E" w:rsidR="00D352CC" w:rsidRDefault="00D352CC" w:rsidP="00D352CC">
            <w:pPr>
              <w:ind w:firstLineChars="100" w:firstLine="280"/>
              <w:jc w:val="left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有效期限：至</w:t>
            </w:r>
            <w:r>
              <w:rPr>
                <w:rFonts w:ascii="仿宋_GB2312" w:eastAsia="仿宋_GB2312" w:hAnsi="方正小标宋简体" w:cs="方正小标宋简体"/>
                <w:sz w:val="28"/>
                <w:szCs w:val="28"/>
              </w:rPr>
              <w:t xml:space="preserve">   年   月   日</w:t>
            </w: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方正小标宋简体" w:cs="方正小标宋简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签发日期：</w:t>
            </w:r>
            <w:r>
              <w:rPr>
                <w:rFonts w:ascii="仿宋_GB2312" w:eastAsia="仿宋_GB2312" w:hAnsi="方正小标宋简体" w:cs="方正小标宋简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方正小标宋简体" w:cs="方正小标宋简体"/>
                <w:sz w:val="28"/>
                <w:szCs w:val="28"/>
              </w:rPr>
              <w:t xml:space="preserve">   月   日</w:t>
            </w:r>
          </w:p>
          <w:p w14:paraId="357CF52A" w14:textId="6FC57FAB" w:rsidR="00D352CC" w:rsidRDefault="00D352CC" w:rsidP="003E6F3A">
            <w:pPr>
              <w:jc w:val="left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 xml:space="preserve">                                      单位（盖章）</w:t>
            </w:r>
          </w:p>
          <w:p w14:paraId="15D60DE6" w14:textId="20BA3E84" w:rsidR="00D352CC" w:rsidRDefault="00D352CC" w:rsidP="003E6F3A">
            <w:pPr>
              <w:jc w:val="left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附</w:t>
            </w:r>
            <w:r w:rsidRPr="00A154F1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：法定代表人性别：</w:t>
            </w: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 xml:space="preserve"> </w:t>
            </w:r>
            <w:r w:rsidRPr="00A154F1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方正小标宋简体" w:cs="方正小标宋简体"/>
                <w:sz w:val="28"/>
                <w:szCs w:val="28"/>
              </w:rPr>
              <w:t xml:space="preserve">      </w:t>
            </w:r>
            <w:r w:rsidR="00C87C97">
              <w:rPr>
                <w:rFonts w:ascii="仿宋_GB2312" w:eastAsia="仿宋_GB2312" w:hAnsi="方正小标宋简体" w:cs="方正小标宋简体"/>
                <w:sz w:val="28"/>
                <w:szCs w:val="28"/>
              </w:rPr>
              <w:t xml:space="preserve">       </w:t>
            </w:r>
            <w:r w:rsidRPr="00A154F1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身份证号码：</w:t>
            </w:r>
            <w:r>
              <w:rPr>
                <w:rFonts w:ascii="仿宋_GB2312" w:eastAsia="仿宋_GB2312" w:hAnsi="方正小标宋简体" w:cs="方正小标宋简体"/>
                <w:sz w:val="28"/>
                <w:szCs w:val="28"/>
              </w:rPr>
              <w:t xml:space="preserve"> </w:t>
            </w:r>
          </w:p>
          <w:p w14:paraId="4FDFE887" w14:textId="3E4A8339" w:rsidR="00D352CC" w:rsidRDefault="00D352CC" w:rsidP="003E6F3A">
            <w:pPr>
              <w:jc w:val="left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 xml:space="preserve">营业执照号码：      </w:t>
            </w:r>
            <w:r w:rsidR="00C87C97">
              <w:rPr>
                <w:rFonts w:ascii="仿宋_GB2312" w:eastAsia="仿宋_GB2312" w:hAnsi="方正小标宋简体" w:cs="方正小标宋简体"/>
                <w:sz w:val="28"/>
                <w:szCs w:val="28"/>
              </w:rPr>
              <w:t xml:space="preserve">                  </w:t>
            </w:r>
            <w:r w:rsidR="00C87C97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联系方式：</w:t>
            </w:r>
          </w:p>
          <w:p w14:paraId="5BE850D1" w14:textId="04E91917" w:rsidR="00D352CC" w:rsidRDefault="00D352CC" w:rsidP="003E6F3A">
            <w:pPr>
              <w:jc w:val="left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经济性质：</w:t>
            </w:r>
          </w:p>
          <w:p w14:paraId="7A715097" w14:textId="478DEDCA" w:rsidR="00D352CC" w:rsidRDefault="00D352CC" w:rsidP="003E6F3A">
            <w:pPr>
              <w:jc w:val="left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主营（产）：</w:t>
            </w:r>
          </w:p>
          <w:p w14:paraId="04A24903" w14:textId="77777777" w:rsidR="00C87C97" w:rsidRDefault="00D352CC" w:rsidP="003E6F3A">
            <w:pPr>
              <w:jc w:val="left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兼营（产）：</w:t>
            </w:r>
          </w:p>
          <w:p w14:paraId="55FE48BB" w14:textId="77777777" w:rsidR="00C87C97" w:rsidRDefault="00C87C97" w:rsidP="003E6F3A">
            <w:pPr>
              <w:jc w:val="lef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法定代表人身份证复印件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9"/>
              <w:gridCol w:w="5080"/>
            </w:tblGrid>
            <w:tr w:rsidR="00C87C97" w14:paraId="10C89538" w14:textId="77777777" w:rsidTr="00C87C97">
              <w:tc>
                <w:tcPr>
                  <w:tcW w:w="5079" w:type="dxa"/>
                </w:tcPr>
                <w:p w14:paraId="0380EDA9" w14:textId="77777777" w:rsidR="00C87C97" w:rsidRDefault="00C87C97" w:rsidP="003E6F3A">
                  <w:pPr>
                    <w:jc w:val="left"/>
                    <w:rPr>
                      <w:rFonts w:ascii="方正小标宋简体" w:eastAsia="方正小标宋简体" w:hAnsi="方正小标宋简体" w:cs="方正小标宋简体"/>
                      <w:sz w:val="44"/>
                      <w:szCs w:val="44"/>
                    </w:rPr>
                  </w:pPr>
                </w:p>
                <w:p w14:paraId="5FCD7768" w14:textId="77777777" w:rsidR="00C87C97" w:rsidRDefault="00C87C97" w:rsidP="003E6F3A">
                  <w:pPr>
                    <w:jc w:val="left"/>
                    <w:rPr>
                      <w:rFonts w:ascii="方正小标宋简体" w:eastAsia="方正小标宋简体" w:hAnsi="方正小标宋简体" w:cs="方正小标宋简体"/>
                      <w:sz w:val="44"/>
                      <w:szCs w:val="44"/>
                    </w:rPr>
                  </w:pPr>
                </w:p>
                <w:p w14:paraId="5CE69EA2" w14:textId="042A24AB" w:rsidR="00C87C97" w:rsidRDefault="00C87C97" w:rsidP="003E6F3A">
                  <w:pPr>
                    <w:jc w:val="left"/>
                    <w:rPr>
                      <w:rFonts w:ascii="方正小标宋简体" w:eastAsia="方正小标宋简体" w:hAnsi="方正小标宋简体" w:cs="方正小标宋简体" w:hint="eastAsia"/>
                      <w:sz w:val="44"/>
                      <w:szCs w:val="44"/>
                    </w:rPr>
                  </w:pPr>
                </w:p>
              </w:tc>
              <w:tc>
                <w:tcPr>
                  <w:tcW w:w="5080" w:type="dxa"/>
                </w:tcPr>
                <w:p w14:paraId="16608B31" w14:textId="77777777" w:rsidR="00C87C97" w:rsidRDefault="00C87C97" w:rsidP="003E6F3A">
                  <w:pPr>
                    <w:jc w:val="left"/>
                    <w:rPr>
                      <w:rFonts w:ascii="方正小标宋简体" w:eastAsia="方正小标宋简体" w:hAnsi="方正小标宋简体" w:cs="方正小标宋简体"/>
                      <w:sz w:val="44"/>
                      <w:szCs w:val="44"/>
                    </w:rPr>
                  </w:pPr>
                </w:p>
              </w:tc>
            </w:tr>
          </w:tbl>
          <w:p w14:paraId="682DBBEC" w14:textId="19150219" w:rsidR="00D352CC" w:rsidRDefault="00D352CC" w:rsidP="003E6F3A">
            <w:pPr>
              <w:jc w:val="lef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D352CC" w14:paraId="06CDC954" w14:textId="77777777" w:rsidTr="003E6F3A">
        <w:trPr>
          <w:trHeight w:val="2303"/>
          <w:jc w:val="center"/>
        </w:trPr>
        <w:tc>
          <w:tcPr>
            <w:tcW w:w="10390" w:type="dxa"/>
            <w:vAlign w:val="center"/>
          </w:tcPr>
          <w:p w14:paraId="387F9ECC" w14:textId="77777777" w:rsidR="00D352CC" w:rsidRDefault="00D352CC" w:rsidP="003E6F3A">
            <w:pP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说明：1、法定代表人为企业事业单位、国家机关、社会团体的主要行政负责人。</w:t>
            </w:r>
          </w:p>
          <w:p w14:paraId="12FBD64C" w14:textId="77777777" w:rsidR="00D352CC" w:rsidRDefault="00D352CC" w:rsidP="003E6F3A">
            <w:pP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 xml:space="preserve">      2、内容必须填写真实、清楚，涂改无效，不得转让、买卖。</w:t>
            </w:r>
          </w:p>
          <w:p w14:paraId="6258E172" w14:textId="77777777" w:rsidR="00D352CC" w:rsidRDefault="00D352CC" w:rsidP="003E6F3A">
            <w:pPr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 xml:space="preserve">      3、将此证明书提交对方作为合同附件。</w:t>
            </w:r>
          </w:p>
        </w:tc>
      </w:tr>
    </w:tbl>
    <w:p w14:paraId="1FB1591C" w14:textId="079318AB" w:rsidR="00D352CC" w:rsidRDefault="00D352CC" w:rsidP="00D352CC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br w:type="page"/>
      </w:r>
      <w:r>
        <w:rPr>
          <w:rFonts w:ascii="黑体" w:eastAsia="黑体" w:hAnsi="黑体" w:cs="黑体" w:hint="eastAsia"/>
          <w:sz w:val="36"/>
          <w:szCs w:val="36"/>
        </w:rPr>
        <w:lastRenderedPageBreak/>
        <w:t>2</w:t>
      </w:r>
      <w:r>
        <w:rPr>
          <w:rFonts w:ascii="黑体" w:eastAsia="黑体" w:hAnsi="黑体" w:cs="黑体"/>
          <w:sz w:val="36"/>
          <w:szCs w:val="36"/>
        </w:rPr>
        <w:t>.2</w:t>
      </w:r>
      <w:r>
        <w:rPr>
          <w:rFonts w:ascii="黑体" w:eastAsia="黑体" w:hAnsi="黑体" w:cs="黑体" w:hint="eastAsia"/>
          <w:sz w:val="36"/>
          <w:szCs w:val="36"/>
        </w:rPr>
        <w:t>法人授权委托证明书</w:t>
      </w:r>
    </w:p>
    <w:p w14:paraId="71B4467C" w14:textId="77777777" w:rsidR="00D352CC" w:rsidRDefault="00D352CC" w:rsidP="00D352CC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0"/>
      </w:tblGrid>
      <w:tr w:rsidR="00D352CC" w14:paraId="4DFB8FE0" w14:textId="77777777" w:rsidTr="003E6F3A">
        <w:trPr>
          <w:trHeight w:val="806"/>
          <w:jc w:val="center"/>
        </w:trPr>
        <w:tc>
          <w:tcPr>
            <w:tcW w:w="10390" w:type="dxa"/>
          </w:tcPr>
          <w:p w14:paraId="2C00EF8B" w14:textId="77777777" w:rsidR="00D352CC" w:rsidRDefault="00D352CC" w:rsidP="003E6F3A">
            <w:pPr>
              <w:jc w:val="center"/>
              <w:rPr>
                <w:rFonts w:ascii="黑体" w:eastAsia="黑体" w:hAnsi="黑体" w:cs="黑体" w:hint="eastAsia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法人授权委托证明书</w:t>
            </w:r>
          </w:p>
          <w:p w14:paraId="3AF281EF" w14:textId="3D43F7C9" w:rsidR="00D352CC" w:rsidRDefault="00D352CC" w:rsidP="003E6F3A">
            <w:pPr>
              <w:jc w:val="left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 xml:space="preserve">    兹授权</w:t>
            </w:r>
            <w:r w:rsidRPr="00B66322">
              <w:rPr>
                <w:rFonts w:ascii="仿宋_GB2312" w:eastAsia="仿宋_GB2312" w:hAnsi="方正小标宋简体" w:cs="方正小标宋简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方正小标宋简体" w:cs="方正小标宋简体"/>
                <w:sz w:val="28"/>
                <w:szCs w:val="28"/>
                <w:u w:val="single"/>
              </w:rPr>
              <w:t xml:space="preserve">     </w:t>
            </w:r>
            <w:r w:rsidRPr="00B66322">
              <w:rPr>
                <w:rFonts w:ascii="仿宋_GB2312" w:eastAsia="仿宋_GB2312" w:hAnsi="方正小标宋简体" w:cs="方正小标宋简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同志，为我单位代理人，其权限是：</w:t>
            </w: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方正小标宋简体" w:cs="方正小标宋简体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。</w:t>
            </w:r>
          </w:p>
          <w:p w14:paraId="046F90E2" w14:textId="77777777" w:rsidR="00D352CC" w:rsidRDefault="00D352CC" w:rsidP="003E6F3A">
            <w:pPr>
              <w:jc w:val="left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</w:p>
          <w:p w14:paraId="4715E686" w14:textId="4F926829" w:rsidR="00D352CC" w:rsidRDefault="00D352CC" w:rsidP="003E6F3A">
            <w:pPr>
              <w:jc w:val="left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 xml:space="preserve">授权单位（盖章）： </w:t>
            </w:r>
            <w:r>
              <w:rPr>
                <w:rFonts w:ascii="仿宋_GB2312" w:eastAsia="仿宋_GB2312" w:hAnsi="方正小标宋简体" w:cs="方正小标宋简体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 xml:space="preserve">法定代表人（签字或盖章）：      </w:t>
            </w:r>
          </w:p>
          <w:p w14:paraId="2E3973E7" w14:textId="31030B17" w:rsidR="00D352CC" w:rsidRDefault="00D352CC" w:rsidP="003E6F3A">
            <w:pPr>
              <w:jc w:val="left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有效期限：至</w:t>
            </w:r>
            <w:r>
              <w:rPr>
                <w:rFonts w:ascii="仿宋_GB2312" w:eastAsia="仿宋_GB2312" w:hAnsi="方正小标宋简体" w:cs="方正小标宋简体"/>
                <w:sz w:val="28"/>
                <w:szCs w:val="28"/>
              </w:rPr>
              <w:t xml:space="preserve">    </w:t>
            </w:r>
            <w:r w:rsidRPr="00A154F1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方正小标宋简体" w:cs="方正小标宋简体"/>
                <w:sz w:val="28"/>
                <w:szCs w:val="28"/>
              </w:rPr>
              <w:t xml:space="preserve">    </w:t>
            </w:r>
            <w:r w:rsidRPr="00A154F1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方正小标宋简体" w:cs="方正小标宋简体"/>
                <w:sz w:val="28"/>
                <w:szCs w:val="28"/>
              </w:rPr>
              <w:t xml:space="preserve">   </w:t>
            </w:r>
            <w:r w:rsidRPr="00A154F1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 xml:space="preserve">      签发日期：</w:t>
            </w:r>
            <w:r>
              <w:rPr>
                <w:rFonts w:ascii="仿宋_GB2312" w:eastAsia="仿宋_GB2312" w:hAnsi="方正小标宋简体" w:cs="方正小标宋简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方正小标宋简体" w:cs="方正小标宋简体"/>
                <w:sz w:val="28"/>
                <w:szCs w:val="28"/>
              </w:rPr>
              <w:t xml:space="preserve">   月   日</w:t>
            </w:r>
          </w:p>
          <w:p w14:paraId="6D203ADC" w14:textId="5A848BAB" w:rsidR="00D352CC" w:rsidRDefault="00D352CC" w:rsidP="003E6F3A">
            <w:pPr>
              <w:jc w:val="left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 xml:space="preserve">附：代表人性别：      </w:t>
            </w:r>
            <w:r>
              <w:rPr>
                <w:rFonts w:ascii="仿宋_GB2312" w:eastAsia="仿宋_GB2312" w:hAnsi="方正小标宋简体" w:cs="方正小标宋简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 xml:space="preserve">职务：      </w:t>
            </w:r>
            <w:r w:rsidRPr="00A132C5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身份证号码：</w:t>
            </w:r>
          </w:p>
          <w:p w14:paraId="087EF0E1" w14:textId="666E5D4D" w:rsidR="00D352CC" w:rsidRDefault="00D352CC" w:rsidP="003E6F3A">
            <w:pPr>
              <w:jc w:val="left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 xml:space="preserve">营业执照号码：      </w:t>
            </w:r>
            <w:r w:rsidR="00C87C97">
              <w:rPr>
                <w:rFonts w:ascii="仿宋_GB2312" w:eastAsia="仿宋_GB2312" w:hAnsi="方正小标宋简体" w:cs="方正小标宋简体"/>
                <w:sz w:val="28"/>
                <w:szCs w:val="28"/>
              </w:rPr>
              <w:t xml:space="preserve">               </w:t>
            </w:r>
            <w:r w:rsidR="00C87C97"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联系方式：</w:t>
            </w:r>
          </w:p>
          <w:p w14:paraId="08EB8B08" w14:textId="2F2B958D" w:rsidR="00D352CC" w:rsidRDefault="00D352CC" w:rsidP="003E6F3A">
            <w:pPr>
              <w:jc w:val="left"/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经济性质：</w:t>
            </w:r>
          </w:p>
          <w:p w14:paraId="4F417A96" w14:textId="14BF28FE" w:rsidR="00D352CC" w:rsidRDefault="00D352CC" w:rsidP="003E6F3A">
            <w:pPr>
              <w:jc w:val="left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主营（产）：</w:t>
            </w:r>
          </w:p>
          <w:p w14:paraId="4DB8D365" w14:textId="77777777" w:rsidR="00D352CC" w:rsidRDefault="00D352CC" w:rsidP="003E6F3A">
            <w:pPr>
              <w:jc w:val="left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兼营（产）：</w:t>
            </w:r>
          </w:p>
          <w:p w14:paraId="17E376EF" w14:textId="77777777" w:rsidR="00C87C97" w:rsidRDefault="00C87C97" w:rsidP="003E6F3A">
            <w:pPr>
              <w:jc w:val="left"/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授权人身份复印件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9"/>
              <w:gridCol w:w="5080"/>
            </w:tblGrid>
            <w:tr w:rsidR="00C87C97" w14:paraId="5D265984" w14:textId="77777777" w:rsidTr="00C87C97">
              <w:tc>
                <w:tcPr>
                  <w:tcW w:w="5079" w:type="dxa"/>
                </w:tcPr>
                <w:p w14:paraId="284F34D3" w14:textId="77777777" w:rsidR="00C87C97" w:rsidRDefault="00C87C97" w:rsidP="003E6F3A">
                  <w:pPr>
                    <w:jc w:val="left"/>
                    <w:rPr>
                      <w:rFonts w:ascii="方正小标宋简体" w:eastAsia="方正小标宋简体" w:hAnsi="方正小标宋简体" w:cs="方正小标宋简体"/>
                      <w:sz w:val="44"/>
                      <w:szCs w:val="44"/>
                    </w:rPr>
                  </w:pPr>
                </w:p>
                <w:p w14:paraId="7CD99FE7" w14:textId="77777777" w:rsidR="00C87C97" w:rsidRDefault="00C87C97" w:rsidP="003E6F3A">
                  <w:pPr>
                    <w:jc w:val="left"/>
                    <w:rPr>
                      <w:rFonts w:ascii="方正小标宋简体" w:eastAsia="方正小标宋简体" w:hAnsi="方正小标宋简体" w:cs="方正小标宋简体"/>
                      <w:sz w:val="44"/>
                      <w:szCs w:val="44"/>
                    </w:rPr>
                  </w:pPr>
                </w:p>
                <w:p w14:paraId="4314BEA9" w14:textId="01AA49B0" w:rsidR="00C87C97" w:rsidRDefault="00C87C97" w:rsidP="003E6F3A">
                  <w:pPr>
                    <w:jc w:val="left"/>
                    <w:rPr>
                      <w:rFonts w:ascii="方正小标宋简体" w:eastAsia="方正小标宋简体" w:hAnsi="方正小标宋简体" w:cs="方正小标宋简体" w:hint="eastAsia"/>
                      <w:sz w:val="44"/>
                      <w:szCs w:val="44"/>
                    </w:rPr>
                  </w:pPr>
                </w:p>
              </w:tc>
              <w:tc>
                <w:tcPr>
                  <w:tcW w:w="5080" w:type="dxa"/>
                </w:tcPr>
                <w:p w14:paraId="0DE31EEE" w14:textId="77777777" w:rsidR="00C87C97" w:rsidRDefault="00C87C97" w:rsidP="003E6F3A">
                  <w:pPr>
                    <w:jc w:val="left"/>
                    <w:rPr>
                      <w:rFonts w:ascii="方正小标宋简体" w:eastAsia="方正小标宋简体" w:hAnsi="方正小标宋简体" w:cs="方正小标宋简体" w:hint="eastAsia"/>
                      <w:sz w:val="44"/>
                      <w:szCs w:val="44"/>
                    </w:rPr>
                  </w:pPr>
                </w:p>
              </w:tc>
            </w:tr>
          </w:tbl>
          <w:p w14:paraId="1E08ADAD" w14:textId="236940B0" w:rsidR="00C87C97" w:rsidRDefault="00C87C97" w:rsidP="003E6F3A">
            <w:pPr>
              <w:jc w:val="left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</w:tr>
      <w:tr w:rsidR="00D352CC" w14:paraId="5F6FFA87" w14:textId="77777777" w:rsidTr="003E6F3A">
        <w:trPr>
          <w:trHeight w:val="2303"/>
          <w:jc w:val="center"/>
        </w:trPr>
        <w:tc>
          <w:tcPr>
            <w:tcW w:w="10390" w:type="dxa"/>
            <w:vAlign w:val="center"/>
          </w:tcPr>
          <w:p w14:paraId="46CB6FE6" w14:textId="77777777" w:rsidR="00D352CC" w:rsidRDefault="00D352CC" w:rsidP="003E6F3A">
            <w:pP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>说明：1、委托书内容要求填写清楚，涂改无效。</w:t>
            </w:r>
          </w:p>
          <w:p w14:paraId="05909723" w14:textId="77777777" w:rsidR="00D352CC" w:rsidRDefault="00D352CC" w:rsidP="003E6F3A">
            <w:pP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 xml:space="preserve">      2、委托书不得转让、买卖。</w:t>
            </w:r>
          </w:p>
          <w:p w14:paraId="1702BF42" w14:textId="77777777" w:rsidR="00D352CC" w:rsidRDefault="00D352CC" w:rsidP="003E6F3A">
            <w:pPr>
              <w:rPr>
                <w:rFonts w:ascii="仿宋_GB2312" w:eastAsia="仿宋_GB2312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cs="方正小标宋简体" w:hint="eastAsia"/>
                <w:sz w:val="28"/>
                <w:szCs w:val="28"/>
              </w:rPr>
              <w:t xml:space="preserve">      3、将此委托书提交对方作为合同附件。</w:t>
            </w:r>
          </w:p>
        </w:tc>
      </w:tr>
    </w:tbl>
    <w:p w14:paraId="578B6A26" w14:textId="77777777" w:rsidR="00B76466" w:rsidRPr="00D352CC" w:rsidRDefault="00B76466" w:rsidP="00E42E09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  <w:sectPr w:rsidR="00B76466" w:rsidRPr="00D352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3"/>
        <w:gridCol w:w="1333"/>
        <w:gridCol w:w="1276"/>
        <w:gridCol w:w="5103"/>
        <w:gridCol w:w="992"/>
        <w:gridCol w:w="851"/>
        <w:gridCol w:w="1134"/>
        <w:gridCol w:w="1134"/>
        <w:gridCol w:w="1308"/>
      </w:tblGrid>
      <w:tr w:rsidR="004B4EC0" w:rsidRPr="004B4EC0" w14:paraId="46C5A024" w14:textId="77777777" w:rsidTr="00D07EFB">
        <w:trPr>
          <w:trHeight w:val="709"/>
        </w:trPr>
        <w:tc>
          <w:tcPr>
            <w:tcW w:w="141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BF367" w14:textId="0093415A" w:rsidR="004B4EC0" w:rsidRPr="004B4EC0" w:rsidRDefault="004B4EC0" w:rsidP="004B4EC0">
            <w:pPr>
              <w:jc w:val="center"/>
              <w:rPr>
                <w:rFonts w:ascii="宋体" w:eastAsia="宋体" w:hAnsi="宋体" w:cs="Arial"/>
                <w:b/>
                <w:bCs/>
                <w:kern w:val="0"/>
                <w:sz w:val="36"/>
                <w:szCs w:val="36"/>
              </w:rPr>
            </w:pPr>
            <w:bookmarkStart w:id="2" w:name="RANGE!A1:I19"/>
            <w:r w:rsidRPr="004B4EC0">
              <w:rPr>
                <w:rFonts w:ascii="黑体" w:eastAsia="黑体" w:hAnsi="黑体" w:cs="黑体" w:hint="eastAsia"/>
                <w:sz w:val="36"/>
                <w:szCs w:val="36"/>
              </w:rPr>
              <w:lastRenderedPageBreak/>
              <w:t>3、</w:t>
            </w:r>
            <w:r w:rsidRPr="004B4EC0">
              <w:rPr>
                <w:rFonts w:ascii="黑体" w:eastAsia="黑体" w:hAnsi="黑体" w:cs="黑体" w:hint="eastAsia"/>
                <w:sz w:val="36"/>
                <w:szCs w:val="36"/>
              </w:rPr>
              <w:t>采购清单</w:t>
            </w:r>
          </w:p>
        </w:tc>
      </w:tr>
      <w:tr w:rsidR="00D07EFB" w:rsidRPr="004B4EC0" w14:paraId="09362AE7" w14:textId="77777777" w:rsidTr="008A458B">
        <w:trPr>
          <w:trHeight w:val="360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6A3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3B85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品名名称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07E0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采购标的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FCCF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技术规格、参数及要求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022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A783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品牌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1A4B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7095" w14:textId="3D55144C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价格</w:t>
            </w:r>
            <w:r w:rsidR="00D07E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ECF5" w14:textId="70E0FB0F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  <w:r w:rsidR="00D07E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（元）</w:t>
            </w:r>
          </w:p>
        </w:tc>
      </w:tr>
      <w:tr w:rsidR="004B4EC0" w:rsidRPr="004B4EC0" w14:paraId="24A4A220" w14:textId="77777777" w:rsidTr="008A458B">
        <w:trPr>
          <w:trHeight w:val="360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A6B9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FA00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8FF8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D8E4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545B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035E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24F6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B5ED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26A7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4B4EC0" w:rsidRPr="004B4EC0" w14:paraId="562E14C2" w14:textId="77777777" w:rsidTr="00D07EFB">
        <w:trPr>
          <w:trHeight w:val="360"/>
        </w:trPr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7B0B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一、白沙口电排站供电设施</w:t>
            </w:r>
          </w:p>
        </w:tc>
      </w:tr>
      <w:tr w:rsidR="004B4EC0" w:rsidRPr="004B4EC0" w14:paraId="68928D70" w14:textId="77777777" w:rsidTr="008A458B">
        <w:trPr>
          <w:trHeight w:val="101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34F6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9D14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EEB1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干式变压器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E1C0" w14:textId="7BF6A93B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1.容量及型号：SCB14-800/10                                                   2.技术参数/规格：Dyn11  Uk%=4 </w:t>
            </w:r>
            <w:r w:rsidR="00D07EFB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                       </w:t>
            </w: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10±2x2.5/0.4kV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0B4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6031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19BB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0448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26D6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0716C574" w14:textId="77777777" w:rsidTr="008A458B">
        <w:trPr>
          <w:trHeight w:val="113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F3BA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11F1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2F8E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高压进线柜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DF15" w14:textId="77777777" w:rsidR="00D07EF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1.SF6全绝缘充气柜（V)；                                        2.尺寸：371x1000x1936</w:t>
            </w:r>
            <w:r w:rsidR="00D07EFB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</w:p>
          <w:p w14:paraId="6DA92EBA" w14:textId="400BDDAE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3.技术规格/参数：详见图纸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951A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BFEA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5A10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DA6D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4D6E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7725C16A" w14:textId="77777777" w:rsidTr="008A458B">
        <w:trPr>
          <w:trHeight w:val="113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B8E7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2D84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F23F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高压出线柜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3463" w14:textId="77777777" w:rsidR="00D07EF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1.SF6全绝缘充气柜（F)；                                        2.尺寸：371x1000x1936</w:t>
            </w:r>
          </w:p>
          <w:p w14:paraId="4F775E29" w14:textId="53A3887D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3.技术规格/参数：详见图纸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2DBA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0273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D35D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6BAE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C454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2CEDD67C" w14:textId="77777777" w:rsidTr="008A458B">
        <w:trPr>
          <w:trHeight w:val="113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FAD6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E359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8DB3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高压计量柜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C001" w14:textId="77777777" w:rsidR="00D07EF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1.SF6全绝缘充气柜（M)；                                        2.尺寸：371x1000x1936 </w:t>
            </w:r>
          </w:p>
          <w:p w14:paraId="6F86C0A0" w14:textId="0138D32A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3.技术规格/参数：详见图纸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A799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5A98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5408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9670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373B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28A87748" w14:textId="77777777" w:rsidTr="008A458B">
        <w:trPr>
          <w:trHeight w:val="130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1775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B720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55F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开关台架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A998" w14:textId="77777777" w:rsidR="00D07EF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1.智能真空断路器                 2.ZW32-12/T630-20 </w:t>
            </w:r>
          </w:p>
          <w:p w14:paraId="6588DA0A" w14:textId="4FB8EB74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3.含避雷器、隔离开关、熔断器及台架电杆组立安装（高强度锥形水泥杆  ）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AD7D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77E9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2E3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B919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ACF4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7EFB" w:rsidRPr="004B4EC0" w14:paraId="7374AF99" w14:textId="77777777" w:rsidTr="00D07EFB">
        <w:trPr>
          <w:trHeight w:val="439"/>
        </w:trPr>
        <w:tc>
          <w:tcPr>
            <w:tcW w:w="12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3604" w14:textId="2E9EF3F7" w:rsidR="00D07EFB" w:rsidRPr="004B4EC0" w:rsidRDefault="00D07EFB" w:rsidP="00D07EFB">
            <w:pPr>
              <w:widowControl/>
              <w:jc w:val="center"/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  <w:t>白沙口电排站供电设施合计：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E9A8" w14:textId="7BF7700C" w:rsidR="00D07EFB" w:rsidRPr="004B4EC0" w:rsidRDefault="00D07EFB" w:rsidP="004B4EC0">
            <w:pPr>
              <w:widowControl/>
              <w:jc w:val="right"/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</w:pPr>
          </w:p>
        </w:tc>
      </w:tr>
      <w:tr w:rsidR="004B4EC0" w:rsidRPr="004B4EC0" w14:paraId="468DA9CD" w14:textId="77777777" w:rsidTr="00D07EFB">
        <w:trPr>
          <w:trHeight w:val="699"/>
        </w:trPr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6ECD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二、樟岭电排站供电设施</w:t>
            </w:r>
          </w:p>
        </w:tc>
      </w:tr>
      <w:tr w:rsidR="004B4EC0" w:rsidRPr="004B4EC0" w14:paraId="159E796D" w14:textId="77777777" w:rsidTr="008A458B">
        <w:trPr>
          <w:trHeight w:val="124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00C1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B971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E8E9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干式变压器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720C" w14:textId="77777777" w:rsidR="00D07EF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1.容量及型号：SCB14-800/10                                                   2.技术参数/规格：Dyn11  Uk%=4</w:t>
            </w:r>
          </w:p>
          <w:p w14:paraId="187B09B7" w14:textId="50F633A0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10±2x2.5/0.4kV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781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9848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C286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4348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E843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4866FB62" w14:textId="77777777" w:rsidTr="008A458B">
        <w:trPr>
          <w:trHeight w:val="124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07E3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7FA3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408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高压进线柜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FFAE" w14:textId="77777777" w:rsidR="008A458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1.SF6全绝缘充气柜（V)；                                        2.尺寸：371x1000x1936；</w:t>
            </w:r>
          </w:p>
          <w:p w14:paraId="249DF468" w14:textId="7AE41F0C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3.技术规格/参数：详见图纸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0070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AD8B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73B3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A1C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EE0A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21A905B0" w14:textId="77777777" w:rsidTr="008A458B">
        <w:trPr>
          <w:trHeight w:val="124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ADE0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4AF6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7804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高压出线柜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F138" w14:textId="4AC37280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1.SF6全绝缘充气柜（F)；                                        2.尺寸：371x1000x1936                                  3.技术规格/参数：详见图纸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BAE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D7D0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0595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CF64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F3E3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194DC5CD" w14:textId="77777777" w:rsidTr="008A458B">
        <w:trPr>
          <w:trHeight w:val="124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07DA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2B02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CC76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高压计量柜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9174" w14:textId="470C70B1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1.SF6全绝缘充气柜（M)；                                        2.尺寸：371x1000x1936                           3.技术规格/参数：详见图纸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C6A9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3216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5705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63A3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31C4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00D926B3" w14:textId="77777777" w:rsidTr="008A458B">
        <w:trPr>
          <w:trHeight w:val="137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009E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A19D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D34F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智能开关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0EEE" w14:textId="77777777" w:rsidR="00D07EF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1.智能真空断路器                 2.ZW32-12/T630-20</w:t>
            </w:r>
          </w:p>
          <w:p w14:paraId="5C015E48" w14:textId="21F21101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3.含避雷器、隔离开关、熔断器及台架电杆组立组装（高强度锥形水泥杆）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CF2A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6462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F38B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0392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DD6C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7EFB" w:rsidRPr="004B4EC0" w14:paraId="40D72FA5" w14:textId="77777777" w:rsidTr="00D07EFB">
        <w:trPr>
          <w:trHeight w:val="839"/>
        </w:trPr>
        <w:tc>
          <w:tcPr>
            <w:tcW w:w="12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9D16" w14:textId="42D96692" w:rsidR="00D07EFB" w:rsidRPr="004B4EC0" w:rsidRDefault="00D07EFB" w:rsidP="00D07EFB">
            <w:pPr>
              <w:widowControl/>
              <w:jc w:val="center"/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  <w:t>樟岭电排站供电设施合计：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3349" w14:textId="5E92870D" w:rsidR="00D07EFB" w:rsidRPr="004B4EC0" w:rsidRDefault="00D07EFB" w:rsidP="004B4EC0">
            <w:pPr>
              <w:widowControl/>
              <w:jc w:val="right"/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</w:pPr>
          </w:p>
        </w:tc>
      </w:tr>
      <w:tr w:rsidR="004B4EC0" w:rsidRPr="004B4EC0" w14:paraId="5026713B" w14:textId="77777777" w:rsidTr="00D07EFB">
        <w:trPr>
          <w:trHeight w:val="557"/>
        </w:trPr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A1C3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三、坡头电排站供电设施</w:t>
            </w:r>
          </w:p>
        </w:tc>
      </w:tr>
      <w:tr w:rsidR="004B4EC0" w:rsidRPr="004B4EC0" w14:paraId="4AD2EDFE" w14:textId="77777777" w:rsidTr="008A458B">
        <w:trPr>
          <w:trHeight w:val="153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BFEB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9242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B96D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油浸式变压器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0850" w14:textId="77777777" w:rsidR="008A458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1.容量型号：S11-M-500kVA</w:t>
            </w:r>
          </w:p>
          <w:p w14:paraId="277B2BB3" w14:textId="4A4943FC" w:rsidR="00D07EF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2.技术参数/规格：元件型号、规格 安装符合图纸要求；</w:t>
            </w:r>
          </w:p>
          <w:p w14:paraId="0432876F" w14:textId="19DF52E0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3.含台架避雷器、附件及台架电杆组立组装（高强度锥形水泥杆）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521E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037F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D443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FDD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ECBE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3F9215A7" w14:textId="77777777" w:rsidTr="008A458B">
        <w:trPr>
          <w:trHeight w:val="126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FC4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CFA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C397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智能开关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73ED" w14:textId="77777777" w:rsidR="00D07EF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1.智能真空断路器                 2.ZW32-12/T630-20</w:t>
            </w:r>
          </w:p>
          <w:p w14:paraId="5E6770B7" w14:textId="5DF567F1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3.含避雷器、隔离开关、熔断器及台架电杆组立组装（高强度锥形水泥杆）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F5C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5A5D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9805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E9EF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41CC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593FAC62" w14:textId="77777777" w:rsidTr="008A458B">
        <w:trPr>
          <w:trHeight w:val="228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8447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851E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83E6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JP组合配电箱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C4EC" w14:textId="77777777" w:rsidR="008A458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1.JP组合配电箱；                                        2.外观要求：外观整洁，涂覆层色泽均匀、电镀层五明显斑点，焊接牢固，门开启度大于90º ，门锁开闭灵活；</w:t>
            </w:r>
          </w:p>
          <w:p w14:paraId="0C5F9701" w14:textId="412484F9" w:rsidR="00D07EF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3.元件选择安装：元件型号、规格 安装符合图纸要求；</w:t>
            </w:r>
          </w:p>
          <w:p w14:paraId="44728827" w14:textId="77777777" w:rsidR="00D07EF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4.防护等级：IP44；</w:t>
            </w:r>
          </w:p>
          <w:p w14:paraId="5F33EAA4" w14:textId="4A76A3B1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5.含电杆及杆上主元件及附件安装（高强度锥形水泥杆）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787B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FDE5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13A7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E93A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1DB4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7FB2EC4B" w14:textId="77777777" w:rsidTr="008A458B">
        <w:trPr>
          <w:trHeight w:val="13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11E0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BC40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E972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电缆保护管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A08B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1.名称:电缆保护管</w:t>
            </w: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2.材质:PDPE管</w:t>
            </w: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 xml:space="preserve">3.规格:Φ160PE管厚10毫米；                                  4. 含土方开挖及电缆井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BE26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A6D8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B42A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874D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58DB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7EFB" w:rsidRPr="004B4EC0" w14:paraId="71598CA5" w14:textId="77777777" w:rsidTr="008A458B">
        <w:trPr>
          <w:trHeight w:val="760"/>
        </w:trPr>
        <w:tc>
          <w:tcPr>
            <w:tcW w:w="12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6148" w14:textId="73D6087A" w:rsidR="00D07EFB" w:rsidRPr="004B4EC0" w:rsidRDefault="00D07EFB" w:rsidP="00D07EFB">
            <w:pPr>
              <w:widowControl/>
              <w:jc w:val="center"/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  <w:t xml:space="preserve">坡头电排站供电设施合计：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082F" w14:textId="751022E2" w:rsidR="00D07EFB" w:rsidRPr="004B4EC0" w:rsidRDefault="00D07EFB" w:rsidP="004B4EC0">
            <w:pPr>
              <w:widowControl/>
              <w:jc w:val="right"/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</w:pPr>
          </w:p>
        </w:tc>
      </w:tr>
      <w:tr w:rsidR="004B4EC0" w:rsidRPr="004B4EC0" w14:paraId="35DBC3C2" w14:textId="77777777" w:rsidTr="00D07EFB">
        <w:trPr>
          <w:trHeight w:val="702"/>
        </w:trPr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8669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四、白鹤坡电排站供电设施</w:t>
            </w:r>
          </w:p>
        </w:tc>
      </w:tr>
      <w:tr w:rsidR="004B4EC0" w:rsidRPr="004B4EC0" w14:paraId="08A3C948" w14:textId="77777777" w:rsidTr="008A458B">
        <w:trPr>
          <w:trHeight w:val="1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B1A2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6A9F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1646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油浸式变压器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9D68" w14:textId="77777777" w:rsidR="008A458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1.容量型号：S11-M-315kVA</w:t>
            </w:r>
          </w:p>
          <w:p w14:paraId="6AE66454" w14:textId="12853C4A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2.技术参数/规格：元件型号、规格 安装符合图纸要求；                         3.含台架避雷器、附件及台架电杆组立组装（高强度锥形水泥杆）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CFBF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9525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A692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3216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A5B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52CFAC2B" w14:textId="77777777" w:rsidTr="008A458B">
        <w:trPr>
          <w:trHeight w:val="126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846F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4F6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A571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智能开关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7E74" w14:textId="77777777" w:rsidR="008A458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1.智能真空断路器                 2.ZW32-12/T630-20 </w:t>
            </w:r>
          </w:p>
          <w:p w14:paraId="3F0CDDA2" w14:textId="1F23287F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3.含避雷器、隔离开关、熔断器及台架电杆组立组装（高强度锥形水泥杆  ）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53CF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22B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6DED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D898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FB3D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0317CC89" w14:textId="77777777" w:rsidTr="008A458B">
        <w:trPr>
          <w:trHeight w:val="219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C032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F815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721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JP组合配电箱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CF9E" w14:textId="77777777" w:rsidR="008A458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1.JP组合配电箱；                                        2.外观要求： 外观整洁，涂覆层色泽均匀、电镀层五明显斑点，焊接牢固，门开启度大于90º ，门锁开闭灵活；                              3.元件选择安装：元件型号、规格 安装符合图纸要求；                        4.防护等级：IP44；</w:t>
            </w:r>
          </w:p>
          <w:p w14:paraId="1498ED3D" w14:textId="6B6FE59E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5.含电杆及杆上主元件及附件安装（高强度锥形水泥杆）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053E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B53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93C9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6E8B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B353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67A47B6A" w14:textId="77777777" w:rsidTr="008A458B">
        <w:trPr>
          <w:trHeight w:val="99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49D5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54B7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9CEA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导线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8BD4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1.名称:绝缘铝绞线（含杆组立）</w:t>
            </w: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2.型号:LGJ型</w:t>
            </w: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 xml:space="preserve">3.规格:3（LGJ-70/10)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4784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6467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87E7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8382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DCDB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7EFB" w:rsidRPr="004B4EC0" w14:paraId="33BFAA69" w14:textId="77777777" w:rsidTr="008A458B">
        <w:trPr>
          <w:trHeight w:val="827"/>
        </w:trPr>
        <w:tc>
          <w:tcPr>
            <w:tcW w:w="12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17AB" w14:textId="0458F457" w:rsidR="00D07EFB" w:rsidRPr="004B4EC0" w:rsidRDefault="00D07EFB" w:rsidP="00D07EFB">
            <w:pPr>
              <w:widowControl/>
              <w:jc w:val="center"/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  <w:t>白鹤坡电排站供电设施合计：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EEBD" w14:textId="63A26A7C" w:rsidR="00D07EFB" w:rsidRPr="004B4EC0" w:rsidRDefault="00D07EFB" w:rsidP="004B4EC0">
            <w:pPr>
              <w:widowControl/>
              <w:jc w:val="right"/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</w:pPr>
          </w:p>
        </w:tc>
      </w:tr>
      <w:tr w:rsidR="004B4EC0" w:rsidRPr="004B4EC0" w14:paraId="688DAC8F" w14:textId="77777777" w:rsidTr="00D07EFB">
        <w:trPr>
          <w:trHeight w:val="702"/>
        </w:trPr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5A28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五、官地电排站供电设施</w:t>
            </w:r>
          </w:p>
        </w:tc>
      </w:tr>
      <w:tr w:rsidR="004B4EC0" w:rsidRPr="004B4EC0" w14:paraId="49F5DFC5" w14:textId="77777777" w:rsidTr="008A458B">
        <w:trPr>
          <w:trHeight w:val="159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E968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ED23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0D97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油浸式变压器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E872" w14:textId="77777777" w:rsidR="008A458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1.容量型号：S11-M-250kVA</w:t>
            </w:r>
          </w:p>
          <w:p w14:paraId="1CEF2456" w14:textId="11440F12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2.技术参数/规格：元件型号、规格 安装符合图纸要求；                        3.含台架避雷器、附件及台架电杆组立组装（高强度锥形水泥杆）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BFDA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C20B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1483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AA60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F4FA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6F016C3D" w14:textId="77777777" w:rsidTr="008A458B">
        <w:trPr>
          <w:trHeight w:val="126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72E3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6500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98A0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智能开关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2273" w14:textId="77777777" w:rsidR="008A458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1.智能真空断路器                 2.ZW32-12/T630-20</w:t>
            </w:r>
          </w:p>
          <w:p w14:paraId="7F5113FA" w14:textId="3FEE1A7E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3.含避雷器、隔离开关、熔断器及台架电杆组立组装（高强度锥形水泥杆）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6690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8F2E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D4FD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E2BA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B3F0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3065B213" w14:textId="77777777" w:rsidTr="008A458B">
        <w:trPr>
          <w:trHeight w:val="221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47CA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CBF4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12A0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JP组合配电箱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8A71" w14:textId="77777777" w:rsidR="008A458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1.JP组合配电箱；                                        2.外观要求：外观整洁，涂覆层色泽均匀、电镀层五明显斑点，焊接牢固，门开启度大于90º，门锁开闭灵活；                              3.元件选择安装：元件型号、规格 安装符合图纸要求；                        4.防护等级：IP44；</w:t>
            </w:r>
          </w:p>
          <w:p w14:paraId="65C86CCD" w14:textId="5EC15CE4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5.含电杆及杆上主元件及附件安装（高强度锥形水泥杆）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D042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615F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5AD8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E86F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CD9B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18F0915C" w14:textId="77777777" w:rsidTr="008A458B">
        <w:trPr>
          <w:trHeight w:val="113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59F8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5B7B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5619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导线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E3D0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1.名称:绝缘铝绞线（含杆组立）</w:t>
            </w: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2.型号:LGJ型</w:t>
            </w: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 xml:space="preserve">3.规格:3（LGJ-70/10)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572A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AD5E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B115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6CD5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3165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7EFB" w:rsidRPr="004B4EC0" w14:paraId="17EEA7C6" w14:textId="77777777" w:rsidTr="008A458B">
        <w:trPr>
          <w:trHeight w:val="830"/>
        </w:trPr>
        <w:tc>
          <w:tcPr>
            <w:tcW w:w="12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D1FA" w14:textId="56D1CE9D" w:rsidR="00D07EFB" w:rsidRPr="004B4EC0" w:rsidRDefault="00D07EFB" w:rsidP="00D07EFB">
            <w:pPr>
              <w:widowControl/>
              <w:jc w:val="center"/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  <w:t>官地电排站供电设施合计：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41A1" w14:textId="77777777" w:rsidR="00D07EFB" w:rsidRPr="004B4EC0" w:rsidRDefault="00D07EFB" w:rsidP="004B4EC0">
            <w:pPr>
              <w:widowControl/>
              <w:jc w:val="right"/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  <w:t>0</w:t>
            </w:r>
          </w:p>
        </w:tc>
      </w:tr>
      <w:tr w:rsidR="004B4EC0" w:rsidRPr="004B4EC0" w14:paraId="1A840081" w14:textId="77777777" w:rsidTr="00D07EFB">
        <w:trPr>
          <w:trHeight w:val="619"/>
        </w:trPr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12A6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六、林道电排站供电设施</w:t>
            </w:r>
          </w:p>
        </w:tc>
      </w:tr>
      <w:tr w:rsidR="004B4EC0" w:rsidRPr="004B4EC0" w14:paraId="6C3AD8C1" w14:textId="77777777" w:rsidTr="008A458B">
        <w:trPr>
          <w:trHeight w:val="149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25EF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3033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B6FE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油浸式变压器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1D65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1.容量型号：S11-M-315kVA                                                 2.技术参数/规格：元件型号、规格 安装符合图纸要求；                            3.含台架避雷器、附件及台架电杆组立组装（高强度锥形水泥杆）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7918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598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22CF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1598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6379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69263ABB" w14:textId="77777777" w:rsidTr="008A458B">
        <w:trPr>
          <w:trHeight w:val="139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6238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CCCB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6868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智能开关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1020" w14:textId="77777777" w:rsidR="008A458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1.智能真空断路器                 2.ZW32-12/T630-20 </w:t>
            </w:r>
          </w:p>
          <w:p w14:paraId="4C411D65" w14:textId="64AEF9A5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3.含避雷器、隔离开关、熔断器及台架电杆组立组装（高强度锥形水泥杆  ）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8DB2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D5F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E2D1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1D3B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27D6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6D314E7B" w14:textId="77777777" w:rsidTr="008A458B">
        <w:trPr>
          <w:trHeight w:val="198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FD29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F6F2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6EDD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JP组合配电箱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5B60" w14:textId="48C61A5A" w:rsidR="008A458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1.JP组合配电箱；                                        2.外观要求： 外观整洁，涂覆层色泽均匀、电镀层五明显斑点，焊接牢固，门开启度大于90º，门锁开闭灵活；                              3.元件选择安装：元件型号、规格 安装符合图纸要求；                        4.防护等级：IP44；</w:t>
            </w:r>
          </w:p>
          <w:p w14:paraId="73DF0307" w14:textId="01E26425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5.含电杆及杆上主元件及附件安装（高强度锥形水泥杆）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0F37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8B91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2AAB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B8A9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23BB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1E519F6B" w14:textId="77777777" w:rsidTr="008A458B">
        <w:trPr>
          <w:trHeight w:val="126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B84D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1FF0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1C59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导线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3402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1.名称:绝缘铝绞线绝缘铝绞线（含电杆组立）</w:t>
            </w: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2.型号:LGJ型</w:t>
            </w: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 xml:space="preserve">3.规格:3（LGJ-70/10)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1AF9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B22D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3B99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087E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8E2F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7EFB" w:rsidRPr="004B4EC0" w14:paraId="31BCDC47" w14:textId="77777777" w:rsidTr="008A458B">
        <w:trPr>
          <w:trHeight w:val="969"/>
        </w:trPr>
        <w:tc>
          <w:tcPr>
            <w:tcW w:w="12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7157" w14:textId="154F4478" w:rsidR="00D07EFB" w:rsidRPr="004B4EC0" w:rsidRDefault="00D07EFB" w:rsidP="00D07EFB">
            <w:pPr>
              <w:widowControl/>
              <w:jc w:val="center"/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  <w:t>林道电排站供电设施合计：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FA1C" w14:textId="1D025DD4" w:rsidR="00D07EFB" w:rsidRPr="004B4EC0" w:rsidRDefault="00D07EFB" w:rsidP="004B4EC0">
            <w:pPr>
              <w:widowControl/>
              <w:jc w:val="right"/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</w:pPr>
          </w:p>
        </w:tc>
      </w:tr>
      <w:tr w:rsidR="004B4EC0" w:rsidRPr="004B4EC0" w14:paraId="3767FD7A" w14:textId="77777777" w:rsidTr="00D07EFB">
        <w:trPr>
          <w:trHeight w:val="619"/>
        </w:trPr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67FC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七、民庆电排站供电设施</w:t>
            </w:r>
          </w:p>
        </w:tc>
      </w:tr>
      <w:tr w:rsidR="004B4EC0" w:rsidRPr="004B4EC0" w14:paraId="3104A707" w14:textId="77777777" w:rsidTr="008A458B">
        <w:trPr>
          <w:trHeight w:val="159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F74E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37D7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F80B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油浸式变压器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791A" w14:textId="77777777" w:rsidR="008A458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1.容量型号：S11-M-160kVA</w:t>
            </w:r>
          </w:p>
          <w:p w14:paraId="0CF575AC" w14:textId="4DDFD865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2.技术参数/规格：元件型号、规格 安装符合图纸要求；                        3.含台架避雷器、附件及台架电杆组立组装（高强度锥形水泥杆）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F963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23C1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8652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BE26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80C9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234BF33A" w14:textId="77777777" w:rsidTr="008A458B">
        <w:trPr>
          <w:trHeight w:val="126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E34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4F63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28D0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智能开关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DEA0" w14:textId="77777777" w:rsidR="008A458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1.智能真空断路器                 2.ZW32-12/T630-20</w:t>
            </w:r>
          </w:p>
          <w:p w14:paraId="2BE26E9C" w14:textId="22E2A835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3.含避雷器、隔离开关、熔断器及台架电杆组立组装（高强度锥形水泥杆）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1ABF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D8D6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317D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8341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39EA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600271A4" w14:textId="77777777" w:rsidTr="008A458B">
        <w:trPr>
          <w:trHeight w:val="238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B2E4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9ED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2315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JP组合配电箱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F9AA" w14:textId="77777777" w:rsidR="008A458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1.JP组合配电箱；                                        2.外观要求： 外观整洁，涂覆层色泽均匀、电镀层五明显斑点，焊接牢固，门开启度大于90º ，门锁开闭灵活；                              3.元件选择安装：元件型号、规格 安装符合图纸要求；                        4.防护等级：IP44；</w:t>
            </w:r>
          </w:p>
          <w:p w14:paraId="0686A936" w14:textId="4A1AC40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5.含电杆及杆上主元件及附件安装（高强度锥形水泥杆）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2227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3272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180D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A65A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BFCF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66B33856" w14:textId="77777777" w:rsidTr="008A458B">
        <w:trPr>
          <w:trHeight w:val="108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8415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FBDD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05C7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导线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C6AD" w14:textId="77777777" w:rsidR="008A458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1.名称:绝缘铝绞线（含电杆组立）</w:t>
            </w:r>
          </w:p>
          <w:p w14:paraId="0A34511A" w14:textId="77777777" w:rsidR="008A458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 w:type="page"/>
              <w:t>2.型号:LGJ型</w:t>
            </w:r>
          </w:p>
          <w:p w14:paraId="757EA1D8" w14:textId="2ED5D5F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 w:type="page"/>
              <w:t xml:space="preserve">3.规格:3（LGJ-70/10)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D3BB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74F1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0A61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1A5B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FD48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7EFB" w:rsidRPr="004B4EC0" w14:paraId="2B1E48AB" w14:textId="77777777" w:rsidTr="008A458B">
        <w:trPr>
          <w:trHeight w:val="802"/>
        </w:trPr>
        <w:tc>
          <w:tcPr>
            <w:tcW w:w="12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B986" w14:textId="6658BAD6" w:rsidR="00D07EFB" w:rsidRPr="004B4EC0" w:rsidRDefault="00D07EFB" w:rsidP="00D07EFB">
            <w:pPr>
              <w:widowControl/>
              <w:jc w:val="center"/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  <w:t xml:space="preserve">民庆电排站供电设施合计：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0D57" w14:textId="7504872B" w:rsidR="00D07EFB" w:rsidRPr="004B4EC0" w:rsidRDefault="00D07EFB" w:rsidP="004B4EC0">
            <w:pPr>
              <w:widowControl/>
              <w:jc w:val="right"/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</w:pPr>
          </w:p>
        </w:tc>
      </w:tr>
      <w:tr w:rsidR="004B4EC0" w:rsidRPr="004B4EC0" w14:paraId="6EF35513" w14:textId="77777777" w:rsidTr="00D07EFB">
        <w:trPr>
          <w:trHeight w:val="600"/>
        </w:trPr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917A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八、龙湾电排站供电设施</w:t>
            </w:r>
          </w:p>
        </w:tc>
      </w:tr>
      <w:tr w:rsidR="004B4EC0" w:rsidRPr="004B4EC0" w14:paraId="6A344A56" w14:textId="77777777" w:rsidTr="008A458B">
        <w:trPr>
          <w:trHeight w:val="15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A8CD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6D5A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0E55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油浸式变压器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9771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1.容量型号：S11-M-160kVA                                                 2.技术参数/规格： 元件型号、规格 安装符合图纸要求；                           3.含台架避雷器、附件及台架电杆组立组装（高强度锥形水泥杆）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853F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8865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619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6C1F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C1EC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06873FD1" w14:textId="77777777" w:rsidTr="008A458B">
        <w:trPr>
          <w:trHeight w:val="149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58F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1380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0CB6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智能开关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4C76" w14:textId="77777777" w:rsidR="008A458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1.智能真空断路器                 2.ZW32-12/T630-20</w:t>
            </w:r>
          </w:p>
          <w:p w14:paraId="299F7BA8" w14:textId="13212084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3.含避雷器、隔离开关、熔断器及台架电杆组立组装（高强度锥形水泥杆）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B831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19AD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CE93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B73E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9732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72B27201" w14:textId="77777777" w:rsidTr="008A458B">
        <w:trPr>
          <w:trHeight w:val="234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DA52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2166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D4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JP组合配电箱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D716" w14:textId="77777777" w:rsidR="008A458B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1.JP组合配电箱；                                        2.外观要求： 外观整洁，涂覆层色泽均匀、电镀层五明显斑点，焊接牢固，门开启度大于90º ，门锁开闭灵活；                              3.元件选择安装：元件型号、规格 安装符合图纸要求；                        4.防护等级：IP44；</w:t>
            </w:r>
          </w:p>
          <w:p w14:paraId="3CDF5791" w14:textId="77E2DE4B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5.含电杆及杆上主元件及附件安装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325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E7B6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075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30E2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2D7C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3A018F70" w14:textId="77777777" w:rsidTr="008A458B">
        <w:trPr>
          <w:trHeight w:val="122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7A50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22E8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01F0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导线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1DFD" w14:textId="7D0A6712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1.名称:绝缘铝绞线绝缘铝绞线（含电杆组立）</w:t>
            </w: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2.型号:LGJ型</w:t>
            </w: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 xml:space="preserve">3.规格:3（LGJ-70/10)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6FE4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56C5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8E58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AA72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C782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7EFB" w:rsidRPr="004B4EC0" w14:paraId="215264E7" w14:textId="77777777" w:rsidTr="00D07EFB">
        <w:trPr>
          <w:trHeight w:val="600"/>
        </w:trPr>
        <w:tc>
          <w:tcPr>
            <w:tcW w:w="12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085B" w14:textId="1632719A" w:rsidR="00D07EFB" w:rsidRPr="004B4EC0" w:rsidRDefault="00D07EFB" w:rsidP="00D07EFB">
            <w:pPr>
              <w:widowControl/>
              <w:jc w:val="center"/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  <w:t xml:space="preserve">龙湾电排站供电设施合计：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6964" w14:textId="283CDD90" w:rsidR="00D07EFB" w:rsidRPr="004B4EC0" w:rsidRDefault="00D07EFB" w:rsidP="004B4EC0">
            <w:pPr>
              <w:widowControl/>
              <w:jc w:val="right"/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</w:pPr>
          </w:p>
        </w:tc>
      </w:tr>
      <w:tr w:rsidR="004B4EC0" w:rsidRPr="004B4EC0" w14:paraId="3A7E6CC5" w14:textId="77777777" w:rsidTr="00D07EFB">
        <w:trPr>
          <w:trHeight w:val="660"/>
        </w:trPr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B042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九、江仔口电排站供电设施</w:t>
            </w:r>
          </w:p>
        </w:tc>
      </w:tr>
      <w:tr w:rsidR="004B4EC0" w:rsidRPr="004B4EC0" w14:paraId="6AF23D48" w14:textId="77777777" w:rsidTr="00AF6D59">
        <w:trPr>
          <w:trHeight w:val="14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8827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F7B1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0BA1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油浸式变压器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0085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1.容量型号：S11-M-160kVA                                                 2.技术参数/规格：元件型号、规格 安装符合图纸要求；                            3.含台架避雷器、附件及台架电杆组立组装（高强度锥形水泥杆）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D0C5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0955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CDC7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4B92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F8AE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32B1BB21" w14:textId="77777777" w:rsidTr="00AF6D59">
        <w:trPr>
          <w:trHeight w:val="154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E1C0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607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57CD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智能开关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A08A" w14:textId="77777777" w:rsidR="00AF6D59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1.智能真空断路器                 2.ZW32-12/T630-20 </w:t>
            </w:r>
          </w:p>
          <w:p w14:paraId="6CD13CBF" w14:textId="4B1D8F8B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3.含避雷器、隔离开关、熔断器及台架电杆组立组装（高强度锥形水泥杆）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4D18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662A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7EF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CB06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7ECC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5414EC9E" w14:textId="77777777" w:rsidTr="008A458B">
        <w:trPr>
          <w:trHeight w:val="21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AE16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7EAD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6FEA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JP组合配电箱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E95C" w14:textId="77777777" w:rsidR="00AF6D59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1.JP组合配电箱；                                        2.外观要求： 外观整洁，涂覆层色泽均匀、电镀层五明显斑点，焊接牢固，门开启度大于90º ，门锁开闭灵活；                              3.元件选择安装：元件型号、规格 安装符合图纸要求；                        4.防护等级：IP44；</w:t>
            </w:r>
          </w:p>
          <w:p w14:paraId="49293F45" w14:textId="773C6C05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5.含电杆及杆上主元件及附件安装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1D0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2D2D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ECB0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17DE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8A1F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5E305604" w14:textId="77777777" w:rsidTr="00AF6D59">
        <w:trPr>
          <w:trHeight w:val="143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39F2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DCDE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1653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导线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5ABA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1.名称:绝缘铝绞线绝缘铝绞线（含电杆组立）</w:t>
            </w: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2.型号:LGJ型</w:t>
            </w: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 xml:space="preserve">3.规格:3（LGJ-70/10)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4C9E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01F8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6641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9950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79C3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7EFB" w:rsidRPr="004B4EC0" w14:paraId="0A934722" w14:textId="77777777" w:rsidTr="00AF6D59">
        <w:trPr>
          <w:trHeight w:val="702"/>
        </w:trPr>
        <w:tc>
          <w:tcPr>
            <w:tcW w:w="12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FA8D" w14:textId="3A91B708" w:rsidR="00D07EFB" w:rsidRPr="004B4EC0" w:rsidRDefault="00D07EFB" w:rsidP="00D07EFB">
            <w:pPr>
              <w:widowControl/>
              <w:jc w:val="center"/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  <w:t xml:space="preserve">江仔口电排站供电设施合计：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D78E" w14:textId="0327825B" w:rsidR="00D07EFB" w:rsidRPr="004B4EC0" w:rsidRDefault="00D07EFB" w:rsidP="004B4EC0">
            <w:pPr>
              <w:widowControl/>
              <w:jc w:val="right"/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</w:pPr>
          </w:p>
        </w:tc>
      </w:tr>
      <w:tr w:rsidR="004B4EC0" w:rsidRPr="004B4EC0" w14:paraId="71E123B7" w14:textId="77777777" w:rsidTr="00D07EFB">
        <w:trPr>
          <w:trHeight w:val="439"/>
        </w:trPr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994D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十、文贡电排站供电设施</w:t>
            </w:r>
          </w:p>
        </w:tc>
      </w:tr>
      <w:tr w:rsidR="004B4EC0" w:rsidRPr="004B4EC0" w14:paraId="0960BB0C" w14:textId="77777777" w:rsidTr="00AF6D59">
        <w:trPr>
          <w:trHeight w:val="165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246E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8107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C70E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油浸式变压器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31F0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1.容量型号：S11-M-500kVA                                                 2.技术参数/规格：元件型号、规格 安装符合图纸要求；                            3.含台架避雷器、附件及台架电杆组立组装（高强度锥形水泥杆）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9376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F674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78C8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9D26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8475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4DD78650" w14:textId="77777777" w:rsidTr="00AF6D59">
        <w:trPr>
          <w:trHeight w:val="155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5F06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54B3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49F7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智能开关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52E5" w14:textId="77777777" w:rsidR="00AF6D59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1.智能真空断路器                 2.ZW32-12/T630-20 </w:t>
            </w:r>
          </w:p>
          <w:p w14:paraId="52067AFF" w14:textId="00A3B444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3.含避雷器、隔离开关、熔断器及台架电杆组立组装（高强度锥形水泥杆）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628D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93DD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5A8E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C82F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A1AB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7AD4FCCC" w14:textId="77777777" w:rsidTr="00AF6D59">
        <w:trPr>
          <w:trHeight w:val="225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9456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8F3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A6B8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JP组合配电箱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8D6E" w14:textId="7EBB6B45" w:rsidR="00AF6D59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1.JP组合配电箱；                                        2.外观要求：外观整洁，涂覆层色泽均匀、电镀层五明显斑点，焊接牢固，门开启度大于90º，门锁开闭灵活；                              3.元件选择安装：元件型号、规格 安装符合图纸要求；                        4.防护等级：IP44；</w:t>
            </w:r>
          </w:p>
          <w:p w14:paraId="6539D5E1" w14:textId="670D880F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5.含杆上主元件及附件安装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0E4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7997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52A0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8383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3A70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185D203F" w14:textId="77777777" w:rsidTr="00AF6D59">
        <w:trPr>
          <w:trHeight w:val="120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1DD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7596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CE36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导线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BD7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1.名称:绝缘铝绞线（含电杆组立）</w:t>
            </w: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2.型号:LGJ型</w:t>
            </w: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 xml:space="preserve">3.规格:3（LGJ-70/10)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8214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EADF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29EE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5CC9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763E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7EFB" w:rsidRPr="004B4EC0" w14:paraId="4BF5CD5B" w14:textId="77777777" w:rsidTr="00AF6D59">
        <w:trPr>
          <w:trHeight w:val="762"/>
        </w:trPr>
        <w:tc>
          <w:tcPr>
            <w:tcW w:w="12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57E9" w14:textId="1F5840B6" w:rsidR="00D07EFB" w:rsidRPr="004B4EC0" w:rsidRDefault="00D07EFB" w:rsidP="00D07EFB">
            <w:pPr>
              <w:widowControl/>
              <w:jc w:val="center"/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  <w:t xml:space="preserve">文贡电排站供电设施合计：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86F8" w14:textId="17B749B5" w:rsidR="00D07EFB" w:rsidRPr="004B4EC0" w:rsidRDefault="00D07EFB" w:rsidP="004B4EC0">
            <w:pPr>
              <w:widowControl/>
              <w:jc w:val="right"/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</w:pPr>
          </w:p>
        </w:tc>
      </w:tr>
      <w:tr w:rsidR="004B4EC0" w:rsidRPr="004B4EC0" w14:paraId="7C22D53B" w14:textId="77777777" w:rsidTr="00D07EFB">
        <w:trPr>
          <w:trHeight w:val="439"/>
        </w:trPr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E7AA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十一、田头屋电排站供电设施</w:t>
            </w:r>
          </w:p>
        </w:tc>
      </w:tr>
      <w:tr w:rsidR="004B4EC0" w:rsidRPr="004B4EC0" w14:paraId="2000DB29" w14:textId="77777777" w:rsidTr="00AF6D59">
        <w:trPr>
          <w:trHeight w:val="9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2A4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A14F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247A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智能开关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A5E1" w14:textId="77777777" w:rsidR="00AF6D59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1.智能真空断路器                 2.ZW32-12/T630-20</w:t>
            </w:r>
          </w:p>
          <w:p w14:paraId="2FFB0874" w14:textId="61A04F36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3.含避雷器、隔离开关、熔断器及辅材组装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2374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06C2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36B7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D63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87C5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3D8B24EB" w14:textId="77777777" w:rsidTr="00AF6D59">
        <w:trPr>
          <w:trHeight w:val="184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6A24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D466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276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JP组合配电箱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CDBE" w14:textId="77777777" w:rsidR="00AF6D59" w:rsidRDefault="004B4EC0" w:rsidP="004B4EC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1.JP组合配电箱；                                        2.外观要求： 外观整洁，涂覆层色泽均匀、电镀层五明显斑点，焊接牢固，门开启度大于90º ，门锁开闭灵活；                              3.元件选择安装：元件型号、规格 安装符合图纸要求；                        4.防护等级：IP44；</w:t>
            </w:r>
          </w:p>
          <w:p w14:paraId="33BA0FF6" w14:textId="5610A14D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5.含杆上主元件及附件安装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0CEA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177F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163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F75B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25C3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B4EC0" w:rsidRPr="004B4EC0" w14:paraId="5AC89D0A" w14:textId="77777777" w:rsidTr="008A458B">
        <w:trPr>
          <w:trHeight w:val="97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321A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C40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配电材料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C778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导线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0889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1.名称:绝缘铝绞线（含电杆组立）</w:t>
            </w: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2.型号:LGJ型</w:t>
            </w: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 xml:space="preserve">3.规格:3（LGJ-70/10)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1D41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3E8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A517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139C" w14:textId="77777777" w:rsidR="004B4EC0" w:rsidRPr="004B4EC0" w:rsidRDefault="004B4EC0" w:rsidP="004B4EC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09D" w14:textId="77777777" w:rsidR="004B4EC0" w:rsidRPr="004B4EC0" w:rsidRDefault="004B4EC0" w:rsidP="004B4EC0">
            <w:pPr>
              <w:widowControl/>
              <w:jc w:val="righ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7EFB" w:rsidRPr="004B4EC0" w14:paraId="0CEB1672" w14:textId="77777777" w:rsidTr="00D07EFB">
        <w:trPr>
          <w:trHeight w:val="582"/>
        </w:trPr>
        <w:tc>
          <w:tcPr>
            <w:tcW w:w="12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2718" w14:textId="7F4511EE" w:rsidR="00D07EFB" w:rsidRPr="004B4EC0" w:rsidRDefault="00D07EFB" w:rsidP="00D07EFB">
            <w:pPr>
              <w:widowControl/>
              <w:jc w:val="center"/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  <w:t xml:space="preserve">田头屋电排站供电设施合计：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764C" w14:textId="117831AB" w:rsidR="00D07EFB" w:rsidRPr="004B4EC0" w:rsidRDefault="00D07EFB" w:rsidP="004B4EC0">
            <w:pPr>
              <w:widowControl/>
              <w:jc w:val="right"/>
              <w:rPr>
                <w:rFonts w:ascii="宋体" w:eastAsia="宋体" w:hAnsi="宋体" w:cs="Arial" w:hint="eastAsia"/>
                <w:color w:val="FF0000"/>
                <w:kern w:val="0"/>
                <w:sz w:val="20"/>
                <w:szCs w:val="20"/>
              </w:rPr>
            </w:pPr>
          </w:p>
        </w:tc>
      </w:tr>
      <w:tr w:rsidR="00D07EFB" w:rsidRPr="004B4EC0" w14:paraId="7B599D97" w14:textId="77777777" w:rsidTr="00427032">
        <w:trPr>
          <w:trHeight w:val="55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A418" w14:textId="11C36EA4" w:rsidR="00D07EFB" w:rsidRPr="004B4EC0" w:rsidRDefault="00D07EFB" w:rsidP="00D07EF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B4EC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总合计</w:t>
            </w:r>
          </w:p>
        </w:tc>
        <w:tc>
          <w:tcPr>
            <w:tcW w:w="11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4A48" w14:textId="38842BAF" w:rsidR="00D07EFB" w:rsidRPr="004B4EC0" w:rsidRDefault="00D07EFB" w:rsidP="00D07E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B4EC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人民币</w:t>
            </w:r>
          </w:p>
        </w:tc>
      </w:tr>
      <w:tr w:rsidR="004B4EC0" w:rsidRPr="004B4EC0" w14:paraId="799CCDB3" w14:textId="77777777" w:rsidTr="00D07EFB">
        <w:trPr>
          <w:trHeight w:val="735"/>
        </w:trPr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9EF8" w14:textId="77777777" w:rsidR="004B4EC0" w:rsidRPr="004B4EC0" w:rsidRDefault="004B4EC0" w:rsidP="004B4EC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B4EC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说明：以上价格投标报价包括所有设备费、商检费、包装运输费、装卸费、保险费、安装调试费、人员培训费、技术支持费、管理费、利润、专利费、税费、验收、质量保证期内的售后维护服务费等完成本项目的全部费用。</w:t>
            </w:r>
          </w:p>
        </w:tc>
      </w:tr>
    </w:tbl>
    <w:p w14:paraId="5058138A" w14:textId="77777777" w:rsidR="00AF6D59" w:rsidRDefault="00AF6D59" w:rsidP="00B76466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2BA7A363" w14:textId="541BFA24" w:rsidR="00B76466" w:rsidRPr="00B76466" w:rsidRDefault="00B76466" w:rsidP="00B76466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B76466">
        <w:rPr>
          <w:rFonts w:ascii="仿宋" w:eastAsia="仿宋" w:hAnsi="仿宋" w:hint="eastAsia"/>
          <w:sz w:val="28"/>
          <w:szCs w:val="28"/>
        </w:rPr>
        <w:t>供应商代表签字：</w:t>
      </w:r>
      <w:r w:rsidRPr="00B76466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</w:p>
    <w:p w14:paraId="5933EA19" w14:textId="77777777" w:rsidR="00B76466" w:rsidRPr="00B76466" w:rsidRDefault="00B76466" w:rsidP="00B76466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B76466">
        <w:rPr>
          <w:rFonts w:ascii="仿宋" w:eastAsia="仿宋" w:hAnsi="仿宋" w:hint="eastAsia"/>
          <w:sz w:val="28"/>
          <w:szCs w:val="28"/>
        </w:rPr>
        <w:t>供应商名称（加盖公章）：</w:t>
      </w:r>
      <w:r w:rsidRPr="00B7646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</w:p>
    <w:p w14:paraId="5A3BBE6F" w14:textId="3B190943" w:rsidR="00A2179A" w:rsidRPr="00A2179A" w:rsidRDefault="00B76466" w:rsidP="00AF6D59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B76466">
        <w:rPr>
          <w:rFonts w:ascii="仿宋" w:eastAsia="仿宋" w:hAnsi="仿宋" w:hint="eastAsia"/>
          <w:sz w:val="28"/>
          <w:szCs w:val="28"/>
        </w:rPr>
        <w:t>日期：</w:t>
      </w:r>
      <w:r w:rsidRPr="00B76466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B76466">
        <w:rPr>
          <w:rFonts w:ascii="仿宋" w:eastAsia="仿宋" w:hAnsi="仿宋" w:hint="eastAsia"/>
          <w:sz w:val="28"/>
          <w:szCs w:val="28"/>
        </w:rPr>
        <w:t>年</w:t>
      </w:r>
      <w:r w:rsidRPr="00B76466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B76466">
        <w:rPr>
          <w:rFonts w:ascii="仿宋" w:eastAsia="仿宋" w:hAnsi="仿宋" w:hint="eastAsia"/>
          <w:sz w:val="28"/>
          <w:szCs w:val="28"/>
        </w:rPr>
        <w:t xml:space="preserve"> 月</w:t>
      </w:r>
      <w:r w:rsidRPr="00B76466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B76466">
        <w:rPr>
          <w:rFonts w:ascii="仿宋" w:eastAsia="仿宋" w:hAnsi="仿宋" w:hint="eastAsia"/>
          <w:sz w:val="28"/>
          <w:szCs w:val="28"/>
        </w:rPr>
        <w:t xml:space="preserve"> 日</w:t>
      </w:r>
      <w:bookmarkEnd w:id="2"/>
    </w:p>
    <w:sectPr w:rsidR="00A2179A" w:rsidRPr="00A2179A" w:rsidSect="00B764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E7E63" w14:textId="77777777" w:rsidR="00047417" w:rsidRDefault="00047417" w:rsidP="006146F2">
      <w:r>
        <w:separator/>
      </w:r>
    </w:p>
  </w:endnote>
  <w:endnote w:type="continuationSeparator" w:id="0">
    <w:p w14:paraId="3F419F4A" w14:textId="77777777" w:rsidR="00047417" w:rsidRDefault="00047417" w:rsidP="0061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B9FD" w14:textId="77777777" w:rsidR="00047417" w:rsidRDefault="00047417" w:rsidP="006146F2">
      <w:r>
        <w:separator/>
      </w:r>
    </w:p>
  </w:footnote>
  <w:footnote w:type="continuationSeparator" w:id="0">
    <w:p w14:paraId="5792F401" w14:textId="77777777" w:rsidR="00047417" w:rsidRDefault="00047417" w:rsidP="00614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5CD"/>
    <w:rsid w:val="00047417"/>
    <w:rsid w:val="000674D3"/>
    <w:rsid w:val="000A317F"/>
    <w:rsid w:val="000F551A"/>
    <w:rsid w:val="002371FD"/>
    <w:rsid w:val="003814B5"/>
    <w:rsid w:val="003B78A4"/>
    <w:rsid w:val="00411E17"/>
    <w:rsid w:val="004268B6"/>
    <w:rsid w:val="004B4EC0"/>
    <w:rsid w:val="004C2FB2"/>
    <w:rsid w:val="004E46C0"/>
    <w:rsid w:val="005D5E6C"/>
    <w:rsid w:val="006052DD"/>
    <w:rsid w:val="006109AD"/>
    <w:rsid w:val="006146F2"/>
    <w:rsid w:val="006D5F97"/>
    <w:rsid w:val="00700C93"/>
    <w:rsid w:val="007065CD"/>
    <w:rsid w:val="0073088D"/>
    <w:rsid w:val="00734DEE"/>
    <w:rsid w:val="00740DB3"/>
    <w:rsid w:val="007D3646"/>
    <w:rsid w:val="007F7E78"/>
    <w:rsid w:val="0088315F"/>
    <w:rsid w:val="008A458B"/>
    <w:rsid w:val="008E4C64"/>
    <w:rsid w:val="009A7C66"/>
    <w:rsid w:val="009C4343"/>
    <w:rsid w:val="00A2179A"/>
    <w:rsid w:val="00AF6D59"/>
    <w:rsid w:val="00B24441"/>
    <w:rsid w:val="00B2700E"/>
    <w:rsid w:val="00B52C1F"/>
    <w:rsid w:val="00B76466"/>
    <w:rsid w:val="00BF7901"/>
    <w:rsid w:val="00C87C97"/>
    <w:rsid w:val="00CB0E65"/>
    <w:rsid w:val="00CD7790"/>
    <w:rsid w:val="00D07EFB"/>
    <w:rsid w:val="00D352CC"/>
    <w:rsid w:val="00DC06A1"/>
    <w:rsid w:val="00DC113A"/>
    <w:rsid w:val="00E42E09"/>
    <w:rsid w:val="00E45820"/>
    <w:rsid w:val="00EC3686"/>
    <w:rsid w:val="00F50840"/>
    <w:rsid w:val="00FD4EB7"/>
    <w:rsid w:val="00FE203D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151EF"/>
  <w15:docId w15:val="{DFD2A83C-E46D-48FA-8353-E2DCD983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E09"/>
    <w:rPr>
      <w:color w:val="0000FF"/>
      <w:u w:val="single"/>
    </w:rPr>
  </w:style>
  <w:style w:type="character" w:styleId="a4">
    <w:name w:val="Strong"/>
    <w:basedOn w:val="a0"/>
    <w:uiPriority w:val="22"/>
    <w:qFormat/>
    <w:rsid w:val="00E42E09"/>
    <w:rPr>
      <w:b/>
      <w:bCs/>
    </w:rPr>
  </w:style>
  <w:style w:type="paragraph" w:styleId="a5">
    <w:name w:val="header"/>
    <w:basedOn w:val="a"/>
    <w:link w:val="a6"/>
    <w:uiPriority w:val="99"/>
    <w:unhideWhenUsed/>
    <w:rsid w:val="00614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46F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4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46F2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0674D3"/>
    <w:rPr>
      <w:color w:val="954F72" w:themeColor="followedHyperlink"/>
      <w:u w:val="single"/>
    </w:rPr>
  </w:style>
  <w:style w:type="table" w:styleId="aa">
    <w:name w:val="Table Grid"/>
    <w:basedOn w:val="a1"/>
    <w:uiPriority w:val="59"/>
    <w:unhideWhenUsed/>
    <w:rsid w:val="00B76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408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DFE4A-6713-4CC1-BF00-69B1B8CE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1297</Words>
  <Characters>7394</Characters>
  <Application>Microsoft Office Word</Application>
  <DocSecurity>0</DocSecurity>
  <Lines>61</Lines>
  <Paragraphs>17</Paragraphs>
  <ScaleCrop>false</ScaleCrop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2025-03-26T09:13:00Z</dcterms:created>
  <dcterms:modified xsi:type="dcterms:W3CDTF">2025-04-10T01:51:00Z</dcterms:modified>
</cp:coreProperties>
</file>